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1EBAD" w14:textId="6F90D877" w:rsidR="00012E24" w:rsidRPr="00F45BB4" w:rsidRDefault="00012E24" w:rsidP="0001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23</w:t>
      </w:r>
      <w:r w:rsidRPr="00F45BB4">
        <w:rPr>
          <w:rFonts w:ascii="Arial" w:hAnsi="Arial"/>
          <w:b/>
          <w:i/>
          <w:noProof/>
          <w:sz w:val="28"/>
        </w:rPr>
        <w:tab/>
      </w:r>
      <w:r w:rsidRPr="002531C2">
        <w:rPr>
          <w:rFonts w:ascii="Arial" w:hAnsi="Arial"/>
          <w:b/>
          <w:noProof/>
          <w:sz w:val="28"/>
        </w:rPr>
        <w:t>R2-</w:t>
      </w:r>
      <w:r w:rsidR="00007B06">
        <w:rPr>
          <w:rFonts w:ascii="Arial" w:hAnsi="Arial"/>
          <w:b/>
          <w:noProof/>
          <w:sz w:val="28"/>
        </w:rPr>
        <w:t>2308704</w:t>
      </w:r>
      <w:r w:rsidRPr="006F10F6" w:rsidDel="006F10F6">
        <w:rPr>
          <w:rFonts w:ascii="Arial" w:hAnsi="Arial"/>
          <w:b/>
          <w:i/>
          <w:noProof/>
          <w:sz w:val="28"/>
          <w:lang w:eastAsia="zh-CN"/>
        </w:rPr>
        <w:t xml:space="preserve"> </w:t>
      </w:r>
    </w:p>
    <w:p w14:paraId="2AF7D543" w14:textId="35CD935A" w:rsidR="00CE1614" w:rsidRPr="00F45BB4" w:rsidRDefault="00012E24" w:rsidP="0001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B71691">
        <w:rPr>
          <w:rFonts w:ascii="Arial" w:hAnsi="Arial"/>
          <w:b/>
          <w:noProof/>
          <w:sz w:val="24"/>
        </w:rPr>
        <w:t>Toulouse</w:t>
      </w:r>
      <w:r>
        <w:rPr>
          <w:rFonts w:ascii="Arial" w:hAnsi="Arial"/>
          <w:b/>
          <w:noProof/>
          <w:sz w:val="24"/>
        </w:rPr>
        <w:t>, France</w:t>
      </w:r>
      <w:r w:rsidRPr="00F45BB4">
        <w:rPr>
          <w:rFonts w:ascii="Arial" w:hAnsi="Arial"/>
          <w:b/>
          <w:noProof/>
          <w:sz w:val="24"/>
        </w:rPr>
        <w:t>,</w:t>
      </w:r>
      <w:r w:rsidRPr="000771BA">
        <w:t xml:space="preserve"> </w:t>
      </w:r>
      <w:r>
        <w:rPr>
          <w:rFonts w:ascii="Arial" w:hAnsi="Arial"/>
          <w:b/>
          <w:noProof/>
          <w:sz w:val="24"/>
        </w:rPr>
        <w:t>21</w:t>
      </w:r>
      <w: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="00007B06">
        <w:rPr>
          <w:rFonts w:ascii="Arial" w:hAnsi="Arial"/>
          <w:b/>
          <w:noProof/>
          <w:sz w:val="24"/>
        </w:rPr>
        <w:t>u</w:t>
      </w:r>
      <w:r>
        <w:rPr>
          <w:rFonts w:ascii="Arial" w:hAnsi="Arial"/>
          <w:b/>
          <w:noProof/>
          <w:sz w:val="24"/>
        </w:rPr>
        <w:t>st</w:t>
      </w:r>
      <w:r w:rsidRPr="000771B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 25 Aug</w:t>
      </w:r>
      <w:r w:rsidR="00007B06">
        <w:rPr>
          <w:rFonts w:ascii="Arial" w:hAnsi="Arial"/>
          <w:b/>
          <w:noProof/>
          <w:sz w:val="24"/>
        </w:rPr>
        <w:t>u</w:t>
      </w:r>
      <w:r>
        <w:rPr>
          <w:rFonts w:ascii="Arial" w:hAnsi="Arial"/>
          <w:b/>
          <w:noProof/>
          <w:sz w:val="24"/>
        </w:rPr>
        <w:t xml:space="preserve">st </w:t>
      </w:r>
      <w:r w:rsidRPr="00F45BB4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 xml:space="preserve">3 </w:t>
      </w:r>
      <w:r w:rsidR="00CE1614">
        <w:rPr>
          <w:rFonts w:ascii="Arial" w:hAnsi="Arial"/>
          <w:b/>
          <w:noProof/>
          <w:sz w:val="24"/>
        </w:rPr>
        <w:t xml:space="preserve">              (revision of </w:t>
      </w:r>
      <w:r w:rsidR="00CE1614" w:rsidRPr="00CE1614">
        <w:rPr>
          <w:rFonts w:ascii="Arial" w:hAnsi="Arial"/>
          <w:b/>
          <w:noProof/>
          <w:sz w:val="24"/>
        </w:rPr>
        <w:t>R2-</w:t>
      </w:r>
      <w:r w:rsidR="00460FA9" w:rsidRPr="00460FA9">
        <w:rPr>
          <w:rFonts w:ascii="Arial" w:hAnsi="Arial"/>
          <w:b/>
          <w:noProof/>
          <w:sz w:val="24"/>
        </w:rPr>
        <w:t>230</w:t>
      </w:r>
      <w:r w:rsidRPr="00012E24">
        <w:rPr>
          <w:rFonts w:ascii="Arial" w:hAnsi="Arial"/>
          <w:b/>
          <w:noProof/>
          <w:sz w:val="24"/>
        </w:rPr>
        <w:t>6216</w:t>
      </w:r>
      <w:r w:rsidR="00CE1614">
        <w:rPr>
          <w:rFonts w:ascii="Arial" w:hAnsi="Arial"/>
          <w:b/>
          <w:noProof/>
          <w:sz w:val="24"/>
        </w:rPr>
        <w:t>)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62D03EC0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CE1614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42973">
        <w:rPr>
          <w:rFonts w:ascii="Arial" w:hAnsi="Arial" w:cs="Arial"/>
          <w:b/>
          <w:sz w:val="24"/>
        </w:rPr>
        <w:t>8.</w:t>
      </w:r>
      <w:r w:rsidR="00CE1614">
        <w:rPr>
          <w:rFonts w:ascii="Arial" w:hAnsi="Arial" w:cs="Arial"/>
          <w:b/>
          <w:sz w:val="24"/>
        </w:rPr>
        <w:t>3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62E44CE1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C14DD5">
        <w:rPr>
          <w:rFonts w:ascii="Arial" w:hAnsi="Arial" w:cs="Arial"/>
          <w:b/>
          <w:sz w:val="24"/>
        </w:rPr>
        <w:t>Further d</w:t>
      </w:r>
      <w:r w:rsidR="00B57F92">
        <w:rPr>
          <w:rFonts w:ascii="Arial" w:hAnsi="Arial" w:cs="Arial"/>
          <w:b/>
          <w:sz w:val="24"/>
        </w:rPr>
        <w:t>iscussion on f</w:t>
      </w:r>
      <w:r w:rsidR="00767823" w:rsidRPr="00767823">
        <w:rPr>
          <w:rFonts w:ascii="Arial" w:hAnsi="Arial" w:cs="Arial"/>
          <w:b/>
          <w:sz w:val="24"/>
        </w:rPr>
        <w:t>light path reporting</w:t>
      </w:r>
      <w:bookmarkStart w:id="0" w:name="_GoBack"/>
      <w:bookmarkEnd w:id="0"/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4152BB20" w14:textId="1C016C7E" w:rsidR="00371309" w:rsidRDefault="00371309" w:rsidP="00D755FA">
      <w:pPr>
        <w:spacing w:after="120"/>
        <w:jc w:val="both"/>
        <w:rPr>
          <w:lang w:val="x-none"/>
        </w:rPr>
      </w:pPr>
      <w:r w:rsidRPr="00371309">
        <w:rPr>
          <w:lang w:val="x-none"/>
        </w:rPr>
        <w:t>In RAN</w:t>
      </w:r>
      <w:r w:rsidR="00533FA5">
        <w:rPr>
          <w:lang w:val="x-none"/>
        </w:rPr>
        <w:t>2</w:t>
      </w:r>
      <w:r w:rsidRPr="00371309">
        <w:rPr>
          <w:lang w:val="x-none"/>
        </w:rPr>
        <w:t xml:space="preserve"> meeting #</w:t>
      </w:r>
      <w:r w:rsidR="00851E1C">
        <w:rPr>
          <w:lang w:val="x-none"/>
        </w:rPr>
        <w:t>12</w:t>
      </w:r>
      <w:r w:rsidR="00C30490">
        <w:rPr>
          <w:lang w:val="x-none"/>
        </w:rPr>
        <w:t>2</w:t>
      </w:r>
      <w:r w:rsidRPr="00371309">
        <w:rPr>
          <w:lang w:val="x-none"/>
        </w:rPr>
        <w:t xml:space="preserve">, </w:t>
      </w:r>
      <w:r w:rsidR="00494F19">
        <w:t xml:space="preserve">the </w:t>
      </w:r>
      <w:r w:rsidR="003349C7">
        <w:t xml:space="preserve">following agreements have been reached regarding </w:t>
      </w:r>
      <w:r w:rsidR="00460FA9">
        <w:t>flight path report</w:t>
      </w:r>
      <w:r w:rsidR="003349C7">
        <w:t xml:space="preserve"> for</w:t>
      </w:r>
      <w:r w:rsidR="00460FA9">
        <w:t xml:space="preserve"> NR</w:t>
      </w:r>
      <w:r w:rsidR="003349C7">
        <w:t xml:space="preserve"> UAVs</w:t>
      </w:r>
      <w:r w:rsidR="00855C3E">
        <w:t xml:space="preserve"> [1]</w:t>
      </w:r>
      <w:r w:rsidRPr="00371309">
        <w:rPr>
          <w:lang w:val="x-none"/>
        </w:rPr>
        <w:t>:</w:t>
      </w:r>
    </w:p>
    <w:p w14:paraId="057D7F5D" w14:textId="77777777" w:rsidR="003E011E" w:rsidRPr="00756E49" w:rsidRDefault="003E011E" w:rsidP="003E0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21"/>
        <w:rPr>
          <w:b/>
          <w:bCs/>
        </w:rPr>
      </w:pPr>
      <w:r w:rsidRPr="00756E49">
        <w:rPr>
          <w:b/>
          <w:bCs/>
        </w:rPr>
        <w:t>Agreements</w:t>
      </w:r>
    </w:p>
    <w:p w14:paraId="3A8BB3C1" w14:textId="77777777" w:rsidR="003E011E" w:rsidRPr="0061134D" w:rsidRDefault="003E011E" w:rsidP="003E011E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</w:pPr>
      <w:r w:rsidRPr="0061134D">
        <w:t>The network can configure the UE to trigger a flightpath update notification based on a configured delta time (when timestamp is configured to be reported) or distance configuration.</w:t>
      </w:r>
    </w:p>
    <w:p w14:paraId="3C0D49E7" w14:textId="0C6410D4" w:rsidR="00B13434" w:rsidRPr="003349C7" w:rsidRDefault="00CE1614" w:rsidP="00460FA9">
      <w:pPr>
        <w:spacing w:before="120" w:after="120"/>
        <w:jc w:val="both"/>
        <w:rPr>
          <w:rFonts w:eastAsiaTheme="minorEastAsia"/>
          <w:lang w:eastAsia="zh-CN"/>
        </w:rPr>
      </w:pPr>
      <w:r w:rsidRPr="00054B66">
        <w:t xml:space="preserve">This </w:t>
      </w:r>
      <w:r>
        <w:t>contribution</w:t>
      </w:r>
      <w:r w:rsidR="003E011E">
        <w:t xml:space="preserve"> is</w:t>
      </w:r>
      <w:r w:rsidRPr="00054B66">
        <w:t xml:space="preserve"> a revision of </w:t>
      </w:r>
      <w:r w:rsidR="00460FA9" w:rsidRPr="00460FA9">
        <w:t>R2- 2303809</w:t>
      </w:r>
      <w:r w:rsidRPr="00054B66">
        <w:t>. Compared to the previous version we analysed a few more technical aspects due to be resolved in RAN2 (i.e. FFSs).</w:t>
      </w:r>
    </w:p>
    <w:p w14:paraId="60611008" w14:textId="4FA40773" w:rsidR="00FC6DF5" w:rsidRDefault="0034361D" w:rsidP="00FC6DF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 xml:space="preserve"> </w:t>
      </w:r>
      <w:r w:rsidRPr="00C137F1">
        <w:rPr>
          <w:rFonts w:ascii="Arial" w:eastAsia="SimSun" w:hAnsi="Arial" w:cs="Arial"/>
          <w:sz w:val="36"/>
        </w:rPr>
        <w:t>Discussion</w:t>
      </w:r>
      <w:bookmarkStart w:id="1" w:name="_Hlk100497352"/>
    </w:p>
    <w:p w14:paraId="3B634319" w14:textId="0D81A10B" w:rsidR="008B47C6" w:rsidRDefault="007540CD" w:rsidP="00064B60">
      <w:pPr>
        <w:spacing w:after="0"/>
      </w:pPr>
      <w:r>
        <w:t>As agreed in RAN2 #12</w:t>
      </w:r>
      <w:r w:rsidR="006F38B8">
        <w:t>2</w:t>
      </w:r>
      <w:r>
        <w:t>, flight path update indication</w:t>
      </w:r>
      <w:r w:rsidR="00AC2B8E">
        <w:t xml:space="preserve"> triggering</w:t>
      </w:r>
      <w:r w:rsidR="00C405A1">
        <w:t xml:space="preserve"> can be restricted by </w:t>
      </w:r>
      <w:r w:rsidR="00437664">
        <w:t xml:space="preserve">the </w:t>
      </w:r>
      <w:proofErr w:type="spellStart"/>
      <w:r w:rsidR="00C405A1">
        <w:t>gNB</w:t>
      </w:r>
      <w:proofErr w:type="spellEnd"/>
      <w:r>
        <w:t xml:space="preserve">. </w:t>
      </w:r>
      <w:r w:rsidR="00437664">
        <w:t xml:space="preserve">The wording </w:t>
      </w:r>
      <w:r w:rsidR="00ED5398">
        <w:t xml:space="preserve">captured in the chairman notes </w:t>
      </w:r>
      <w:r w:rsidR="00437664">
        <w:t>is that “</w:t>
      </w:r>
      <w:r w:rsidR="00437664" w:rsidRPr="00437664">
        <w:t>The network can configure the UE to trigger a flightpath update notification based on a configured delta time (when timestamp</w:t>
      </w:r>
      <w:r w:rsidR="00E937CE">
        <w:t>s</w:t>
      </w:r>
      <w:r w:rsidR="00437664" w:rsidRPr="00437664">
        <w:t xml:space="preserve"> </w:t>
      </w:r>
      <w:r w:rsidR="00E937CE">
        <w:t>are</w:t>
      </w:r>
      <w:r w:rsidR="00437664" w:rsidRPr="00437664">
        <w:t xml:space="preserve"> configured to be reported) </w:t>
      </w:r>
      <w:r w:rsidR="00437664" w:rsidRPr="00437664">
        <w:rPr>
          <w:b/>
        </w:rPr>
        <w:t>or</w:t>
      </w:r>
      <w:r w:rsidR="00437664" w:rsidRPr="00437664">
        <w:t xml:space="preserve"> distance configuration</w:t>
      </w:r>
      <w:r w:rsidR="00437664">
        <w:t xml:space="preserve">”. It seems that the </w:t>
      </w:r>
      <w:proofErr w:type="spellStart"/>
      <w:r w:rsidR="00437664">
        <w:t>gNB</w:t>
      </w:r>
      <w:proofErr w:type="spellEnd"/>
      <w:r w:rsidR="00437664">
        <w:t xml:space="preserve"> can configure either delta time or delta distance. </w:t>
      </w:r>
    </w:p>
    <w:p w14:paraId="30CF877B" w14:textId="5C5BA95C" w:rsidR="008B47C6" w:rsidRDefault="008B47C6" w:rsidP="00064B60">
      <w:pPr>
        <w:spacing w:after="0"/>
      </w:pPr>
      <w:r>
        <w:t xml:space="preserve">We though that the intention of the agreement of </w:t>
      </w:r>
      <w:r w:rsidR="00FA2AE1">
        <w:t xml:space="preserve">the </w:t>
      </w:r>
      <w:r>
        <w:t xml:space="preserve">last meeting was time </w:t>
      </w:r>
      <w:r w:rsidR="00FA2AE1">
        <w:t>“</w:t>
      </w:r>
      <w:r>
        <w:t>and/or</w:t>
      </w:r>
      <w:r w:rsidR="00FA2AE1">
        <w:t>”</w:t>
      </w:r>
      <w:r>
        <w:t xml:space="preserve"> distance</w:t>
      </w:r>
      <w:r w:rsidR="00FA2AE1">
        <w:t>, b</w:t>
      </w:r>
      <w:r>
        <w:t xml:space="preserve">ecause </w:t>
      </w:r>
      <w:r w:rsidR="00437664">
        <w:t xml:space="preserve">the </w:t>
      </w:r>
      <w:proofErr w:type="spellStart"/>
      <w:r w:rsidR="00437664">
        <w:t>gNB</w:t>
      </w:r>
      <w:proofErr w:type="spellEnd"/>
      <w:r w:rsidR="00437664">
        <w:t xml:space="preserve"> may need to configure the delta time and the delta </w:t>
      </w:r>
      <w:r w:rsidR="00DA6D34">
        <w:t>distance simultaneously</w:t>
      </w:r>
      <w:r w:rsidR="00890B6E">
        <w:t xml:space="preserve">. </w:t>
      </w:r>
      <w:r w:rsidR="00666A62">
        <w:t>T</w:t>
      </w:r>
      <w:r>
        <w:t>he network doesn’t want a report in case for example the time didn’t change but the distance changed by less than e.g. 20 meters</w:t>
      </w:r>
      <w:r w:rsidR="00DA6D34">
        <w:t xml:space="preserve">. Whether to configure the delta time and/or the delta distance </w:t>
      </w:r>
      <w:r w:rsidR="00341863">
        <w:t>can be left to</w:t>
      </w:r>
      <w:r w:rsidR="00DA6D34">
        <w:t xml:space="preserve"> </w:t>
      </w:r>
      <w:proofErr w:type="spellStart"/>
      <w:r w:rsidR="00DA6D34">
        <w:t>gNB</w:t>
      </w:r>
      <w:proofErr w:type="spellEnd"/>
      <w:r w:rsidR="00FA2AE1">
        <w:t xml:space="preserve"> choice</w:t>
      </w:r>
      <w:r w:rsidR="00DA6D34">
        <w:t xml:space="preserve">. </w:t>
      </w:r>
    </w:p>
    <w:p w14:paraId="190128AE" w14:textId="40254F02" w:rsidR="00437664" w:rsidRDefault="008B47C6" w:rsidP="00064B60">
      <w:pPr>
        <w:spacing w:after="0"/>
      </w:pPr>
      <w:r>
        <w:t xml:space="preserve">On the other hand, for the UE implementation to have time </w:t>
      </w:r>
      <w:r w:rsidR="00890B6E">
        <w:t>AND</w:t>
      </w:r>
      <w:r>
        <w:t xml:space="preserve"> distance is not really </w:t>
      </w:r>
      <w:r w:rsidR="00FA2AE1">
        <w:t xml:space="preserve">more </w:t>
      </w:r>
      <w:r>
        <w:t xml:space="preserve">complex compared to time OR distance (the software to implement this is simple). </w:t>
      </w:r>
      <w:r w:rsidR="0024470F">
        <w:t xml:space="preserve">Thus, </w:t>
      </w:r>
      <w:r w:rsidR="00BF2994">
        <w:t>t</w:t>
      </w:r>
      <w:r w:rsidR="00BF2994" w:rsidRPr="00BF2994">
        <w:t xml:space="preserve">he </w:t>
      </w:r>
      <w:proofErr w:type="spellStart"/>
      <w:r w:rsidR="00BF2994" w:rsidRPr="00BF2994">
        <w:t>gNB</w:t>
      </w:r>
      <w:proofErr w:type="spellEnd"/>
      <w:r w:rsidR="00BF2994" w:rsidRPr="00BF2994">
        <w:t xml:space="preserve"> can configure the delta time </w:t>
      </w:r>
      <w:r w:rsidR="00FA2AE1">
        <w:t>“</w:t>
      </w:r>
      <w:r w:rsidR="00BF2994" w:rsidRPr="00BF2994">
        <w:t>and/or</w:t>
      </w:r>
      <w:r w:rsidR="00FA2AE1">
        <w:t>”</w:t>
      </w:r>
      <w:r w:rsidR="00BF2994" w:rsidRPr="00BF2994">
        <w:t xml:space="preserve"> the delta distance for the flight path update indication trigger to the UE rather than the delta time </w:t>
      </w:r>
      <w:r w:rsidR="00FA2AE1">
        <w:t>“</w:t>
      </w:r>
      <w:r w:rsidR="00BF2994" w:rsidRPr="00BF2994">
        <w:t>or</w:t>
      </w:r>
      <w:r w:rsidR="00FA2AE1">
        <w:t>”</w:t>
      </w:r>
      <w:r w:rsidR="00BF2994" w:rsidRPr="00BF2994">
        <w:t xml:space="preserve"> the delta distance.</w:t>
      </w:r>
    </w:p>
    <w:p w14:paraId="4FE94613" w14:textId="439EFEA3" w:rsidR="00DA6D34" w:rsidRPr="00FF37F8" w:rsidRDefault="00DA6D34" w:rsidP="00FF37F8">
      <w:pPr>
        <w:spacing w:before="180"/>
        <w:rPr>
          <w:rFonts w:eastAsiaTheme="minorEastAsia"/>
          <w:b/>
          <w:bCs/>
          <w:lang w:eastAsia="zh-CN"/>
        </w:rPr>
      </w:pPr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</w:t>
      </w:r>
      <w:r w:rsidRPr="000368F5">
        <w:rPr>
          <w:rFonts w:eastAsiaTheme="minorEastAsia"/>
          <w:b/>
          <w:lang w:eastAsia="zh-CN"/>
        </w:rPr>
        <w:t>:</w:t>
      </w:r>
      <w:r>
        <w:rPr>
          <w:rFonts w:eastAsiaTheme="minorEastAsia"/>
          <w:bCs/>
          <w:lang w:eastAsia="zh-CN"/>
        </w:rPr>
        <w:t xml:space="preserve"> </w:t>
      </w:r>
      <w:r w:rsidR="00890B6E" w:rsidRPr="007D50FE">
        <w:rPr>
          <w:rFonts w:eastAsiaTheme="minorEastAsia"/>
          <w:b/>
          <w:bCs/>
          <w:lang w:eastAsia="zh-CN"/>
        </w:rPr>
        <w:t xml:space="preserve">RAN2 should clarify that </w:t>
      </w:r>
      <w:r w:rsidR="00890B6E">
        <w:rPr>
          <w:rStyle w:val="Strong"/>
          <w:color w:val="252525"/>
        </w:rPr>
        <w:t>t</w:t>
      </w:r>
      <w:r>
        <w:rPr>
          <w:rStyle w:val="Strong"/>
          <w:color w:val="252525"/>
        </w:rPr>
        <w:t xml:space="preserve">he </w:t>
      </w:r>
      <w:proofErr w:type="spellStart"/>
      <w:r w:rsidR="0024470F">
        <w:rPr>
          <w:rStyle w:val="Strong"/>
          <w:color w:val="252525"/>
        </w:rPr>
        <w:t>gNB</w:t>
      </w:r>
      <w:proofErr w:type="spellEnd"/>
      <w:r w:rsidR="0024470F">
        <w:rPr>
          <w:rStyle w:val="Strong"/>
          <w:color w:val="252525"/>
        </w:rPr>
        <w:t xml:space="preserve"> can configure the delta time </w:t>
      </w:r>
      <w:r w:rsidR="00890B6E">
        <w:rPr>
          <w:rStyle w:val="Strong"/>
          <w:color w:val="252525"/>
        </w:rPr>
        <w:t>AND</w:t>
      </w:r>
      <w:r w:rsidR="0024470F">
        <w:rPr>
          <w:rStyle w:val="Strong"/>
          <w:color w:val="252525"/>
        </w:rPr>
        <w:t>/</w:t>
      </w:r>
      <w:r w:rsidR="00890B6E">
        <w:rPr>
          <w:rStyle w:val="Strong"/>
          <w:color w:val="252525"/>
        </w:rPr>
        <w:t>OR</w:t>
      </w:r>
      <w:r w:rsidR="0024470F">
        <w:rPr>
          <w:rStyle w:val="Strong"/>
          <w:color w:val="252525"/>
        </w:rPr>
        <w:t xml:space="preserve"> the delta distance</w:t>
      </w:r>
      <w:r w:rsidR="00BF2994">
        <w:rPr>
          <w:rStyle w:val="Strong"/>
          <w:color w:val="252525"/>
        </w:rPr>
        <w:t xml:space="preserve"> for the flight path update indication trigger</w:t>
      </w:r>
      <w:r w:rsidR="0024470F">
        <w:rPr>
          <w:rStyle w:val="Strong"/>
          <w:color w:val="252525"/>
        </w:rPr>
        <w:t xml:space="preserve"> to the UE</w:t>
      </w:r>
      <w:r w:rsidR="00FA2AE1">
        <w:rPr>
          <w:rStyle w:val="Strong"/>
          <w:color w:val="252525"/>
        </w:rPr>
        <w:t>,</w:t>
      </w:r>
      <w:r w:rsidR="00BF2994">
        <w:rPr>
          <w:rStyle w:val="Strong"/>
          <w:color w:val="252525"/>
        </w:rPr>
        <w:t xml:space="preserve"> rather than the delta time </w:t>
      </w:r>
      <w:r w:rsidR="00890B6E">
        <w:rPr>
          <w:rStyle w:val="Strong"/>
          <w:color w:val="252525"/>
        </w:rPr>
        <w:t xml:space="preserve">OR </w:t>
      </w:r>
      <w:r w:rsidR="00BF2994">
        <w:rPr>
          <w:rStyle w:val="Strong"/>
          <w:color w:val="252525"/>
        </w:rPr>
        <w:t>the delta distance</w:t>
      </w:r>
      <w:r w:rsidR="0024470F">
        <w:rPr>
          <w:rStyle w:val="Strong"/>
          <w:color w:val="252525"/>
        </w:rPr>
        <w:t>.</w:t>
      </w:r>
    </w:p>
    <w:p w14:paraId="504562C9" w14:textId="1D78E170" w:rsidR="00666A62" w:rsidRDefault="00437664" w:rsidP="00064B60">
      <w:pPr>
        <w:spacing w:after="0"/>
      </w:pPr>
      <w:r>
        <w:t xml:space="preserve">We think delta time </w:t>
      </w:r>
      <w:r w:rsidR="00FA2AE1">
        <w:t>and/</w:t>
      </w:r>
      <w:r>
        <w:t xml:space="preserve">or distance can control the </w:t>
      </w:r>
      <w:r w:rsidR="00E937CE">
        <w:t xml:space="preserve">frequency </w:t>
      </w:r>
      <w:r>
        <w:t>of the UE</w:t>
      </w:r>
      <w:r w:rsidR="00E937CE">
        <w:t>’s</w:t>
      </w:r>
      <w:r>
        <w:t xml:space="preserve"> flight path</w:t>
      </w:r>
      <w:r w:rsidR="00E937CE">
        <w:t xml:space="preserve"> update indication</w:t>
      </w:r>
      <w:r>
        <w:t xml:space="preserve"> very well. </w:t>
      </w:r>
      <w:r w:rsidR="00046260">
        <w:t>Sometimes,</w:t>
      </w:r>
      <w:r w:rsidR="00AC2B8E">
        <w:t xml:space="preserve"> the different </w:t>
      </w:r>
      <w:proofErr w:type="spellStart"/>
      <w:r w:rsidR="00AC2B8E">
        <w:t>gNB</w:t>
      </w:r>
      <w:r w:rsidR="00804C5D">
        <w:t>s</w:t>
      </w:r>
      <w:proofErr w:type="spellEnd"/>
      <w:r w:rsidR="00AC2B8E">
        <w:t xml:space="preserve"> may be interested in different waypoints. For example, </w:t>
      </w:r>
      <w:r w:rsidR="00820E22">
        <w:t xml:space="preserve">we assume </w:t>
      </w:r>
      <w:r w:rsidR="00AC2B8E">
        <w:t xml:space="preserve">gNB1 </w:t>
      </w:r>
      <w:r w:rsidR="00743BA5">
        <w:t>is interested in waypoints 1, 2, 3</w:t>
      </w:r>
      <w:r w:rsidR="00820E22">
        <w:t xml:space="preserve"> (these waypoints are in the coverage of gNB1)</w:t>
      </w:r>
      <w:r w:rsidR="00743BA5">
        <w:t xml:space="preserve"> and gNB2 is interested in waypoints 5, 6, 7</w:t>
      </w:r>
      <w:r w:rsidR="00820E22">
        <w:t xml:space="preserve"> (these waypoints are in the coverage of gNB2)</w:t>
      </w:r>
      <w:r w:rsidR="00743BA5">
        <w:t>.</w:t>
      </w:r>
      <w:r w:rsidR="00820E22">
        <w:t xml:space="preserve"> I</w:t>
      </w:r>
      <w:r w:rsidR="00743BA5">
        <w:t>t is obvious that gNB1 does not care</w:t>
      </w:r>
      <w:r w:rsidR="00804C5D">
        <w:t xml:space="preserve"> about</w:t>
      </w:r>
      <w:r w:rsidR="00743BA5">
        <w:t xml:space="preserve"> the changing of others except for waypoint</w:t>
      </w:r>
      <w:r w:rsidR="00820E22">
        <w:t>s</w:t>
      </w:r>
      <w:r w:rsidR="00743BA5">
        <w:t xml:space="preserve"> 1, 2, and 3.</w:t>
      </w:r>
      <w:r w:rsidR="00666A62">
        <w:t xml:space="preserve"> Another example is that the </w:t>
      </w:r>
      <w:proofErr w:type="spellStart"/>
      <w:r w:rsidR="00666A62">
        <w:t>gNB</w:t>
      </w:r>
      <w:proofErr w:type="spellEnd"/>
      <w:r w:rsidR="00666A62">
        <w:t xml:space="preserve"> may need to configure different delta time and/or distance for the centre of the cell and the edge of the cell when the UAV crosses the cell.</w:t>
      </w:r>
      <w:r w:rsidR="005C5DB9" w:rsidRPr="005C5DB9">
        <w:t xml:space="preserve"> </w:t>
      </w:r>
      <w:r w:rsidR="005C5DB9">
        <w:t xml:space="preserve">Thus, the </w:t>
      </w:r>
      <w:proofErr w:type="spellStart"/>
      <w:r w:rsidR="005C5DB9">
        <w:t>gNB</w:t>
      </w:r>
      <w:proofErr w:type="spellEnd"/>
      <w:r w:rsidR="005C5DB9">
        <w:t xml:space="preserve"> needs to configure the delta time and/or the delta distance </w:t>
      </w:r>
      <w:r w:rsidR="00FA2AE1">
        <w:t xml:space="preserve">only </w:t>
      </w:r>
      <w:r w:rsidR="005C5DB9">
        <w:t>for certain waypoints for the flight path update indication trigger to the UE.</w:t>
      </w:r>
    </w:p>
    <w:p w14:paraId="416D441A" w14:textId="2A221DD5" w:rsidR="007D50FE" w:rsidRDefault="007D50FE" w:rsidP="00064B60">
      <w:pPr>
        <w:spacing w:after="0"/>
      </w:pPr>
      <w:r>
        <w:t xml:space="preserve">Besides, the </w:t>
      </w:r>
      <w:proofErr w:type="spellStart"/>
      <w:r>
        <w:t>gNB</w:t>
      </w:r>
      <w:proofErr w:type="spellEnd"/>
      <w:r>
        <w:t xml:space="preserve"> may be more interested in certain waypoints and does not want to put any limitation</w:t>
      </w:r>
      <w:r w:rsidR="00463243">
        <w:t>s</w:t>
      </w:r>
      <w:r>
        <w:t xml:space="preserve"> on these waypoints, i.e., these waypoints </w:t>
      </w:r>
      <w:r w:rsidRPr="007D50FE">
        <w:t>need to be reported every time, even for the smallest change.</w:t>
      </w:r>
      <w:r>
        <w:t xml:space="preserve"> In this case, the </w:t>
      </w:r>
      <w:proofErr w:type="spellStart"/>
      <w:r>
        <w:t>gNB</w:t>
      </w:r>
      <w:proofErr w:type="spellEnd"/>
      <w:r>
        <w:t xml:space="preserve"> can set delta time and/or distance to zero as the triggering condition for flight path update indication. </w:t>
      </w:r>
    </w:p>
    <w:p w14:paraId="7040E205" w14:textId="27359C63" w:rsidR="00C405A1" w:rsidRDefault="00046260" w:rsidP="00064B60">
      <w:pPr>
        <w:spacing w:after="0"/>
      </w:pPr>
      <w:r>
        <w:t xml:space="preserve">Sometimes, the </w:t>
      </w:r>
      <w:proofErr w:type="spellStart"/>
      <w:r>
        <w:t>gNB</w:t>
      </w:r>
      <w:proofErr w:type="spellEnd"/>
      <w:r>
        <w:t xml:space="preserve"> may be interested in the entire flight path (</w:t>
      </w:r>
      <w:r w:rsidR="00666A62">
        <w:t xml:space="preserve">e.g., a loop flight path </w:t>
      </w:r>
      <w:r w:rsidR="00E6123D">
        <w:t>where</w:t>
      </w:r>
      <w:r w:rsidR="00666A62">
        <w:t xml:space="preserve"> </w:t>
      </w:r>
      <w:r>
        <w:t xml:space="preserve">all waypoints </w:t>
      </w:r>
      <w:r w:rsidR="00666A62">
        <w:t>are covered by one</w:t>
      </w:r>
      <w:r>
        <w:t xml:space="preserve"> </w:t>
      </w:r>
      <w:proofErr w:type="spellStart"/>
      <w:r>
        <w:t>gNB</w:t>
      </w:r>
      <w:proofErr w:type="spellEnd"/>
      <w:r>
        <w:t xml:space="preserve">). </w:t>
      </w:r>
      <w:r w:rsidR="00437664">
        <w:t xml:space="preserve">Thus, </w:t>
      </w:r>
      <w:r>
        <w:t xml:space="preserve">the </w:t>
      </w:r>
      <w:proofErr w:type="spellStart"/>
      <w:r>
        <w:t>gNB</w:t>
      </w:r>
      <w:proofErr w:type="spellEnd"/>
      <w:r>
        <w:t xml:space="preserve"> </w:t>
      </w:r>
      <w:r w:rsidR="005C5DB9">
        <w:t xml:space="preserve">needs to </w:t>
      </w:r>
      <w:r>
        <w:t xml:space="preserve">configure the delta time and/or the delta distance for </w:t>
      </w:r>
      <w:r w:rsidR="00804C5D">
        <w:t xml:space="preserve">the </w:t>
      </w:r>
      <w:r>
        <w:t>entire flight path for the flight path update indication trigger to the UE.</w:t>
      </w:r>
    </w:p>
    <w:p w14:paraId="260984FF" w14:textId="0F507A84" w:rsidR="00666A62" w:rsidRPr="00666A62" w:rsidRDefault="00666A62" w:rsidP="00064B60">
      <w:pPr>
        <w:spacing w:after="0"/>
      </w:pPr>
      <w:r>
        <w:t xml:space="preserve">One more issue that needs to be solved if the </w:t>
      </w:r>
      <w:proofErr w:type="spellStart"/>
      <w:r>
        <w:t>gNB</w:t>
      </w:r>
      <w:proofErr w:type="spellEnd"/>
      <w:r>
        <w:t xml:space="preserve"> configures the delta time and/or the delta distance for certain waypoints is the UE behaviour for the rest of the waypoints. These waypoints are not configured by the </w:t>
      </w:r>
      <w:proofErr w:type="spellStart"/>
      <w:r>
        <w:t>gNB</w:t>
      </w:r>
      <w:proofErr w:type="spellEnd"/>
      <w:r>
        <w:t xml:space="preserve">, which means the </w:t>
      </w:r>
      <w:proofErr w:type="spellStart"/>
      <w:r>
        <w:t>gNB</w:t>
      </w:r>
      <w:proofErr w:type="spellEnd"/>
      <w:r>
        <w:t xml:space="preserve"> is not interested in these waypoints. Thus, the UE should not send the flight path update indication to the </w:t>
      </w:r>
      <w:proofErr w:type="spellStart"/>
      <w:r>
        <w:t>gNB</w:t>
      </w:r>
      <w:proofErr w:type="spellEnd"/>
      <w:r>
        <w:t xml:space="preserve"> even if these waypoints have changed.</w:t>
      </w:r>
    </w:p>
    <w:p w14:paraId="1EC984DD" w14:textId="115146CB" w:rsidR="00046260" w:rsidRDefault="00046260" w:rsidP="00046260">
      <w:pPr>
        <w:spacing w:before="180"/>
        <w:rPr>
          <w:rStyle w:val="Strong"/>
          <w:color w:val="252525"/>
        </w:rPr>
      </w:pPr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2</w:t>
      </w:r>
      <w:r w:rsidRPr="000368F5">
        <w:rPr>
          <w:rFonts w:eastAsiaTheme="minorEastAsia"/>
          <w:b/>
          <w:lang w:eastAsia="zh-CN"/>
        </w:rPr>
        <w:t>:</w:t>
      </w:r>
      <w:r>
        <w:rPr>
          <w:rFonts w:eastAsiaTheme="minorEastAsia"/>
          <w:bCs/>
          <w:lang w:eastAsia="zh-CN"/>
        </w:rPr>
        <w:t xml:space="preserve"> </w:t>
      </w:r>
      <w:r w:rsidR="00844904">
        <w:rPr>
          <w:rStyle w:val="Strong"/>
          <w:color w:val="252525"/>
        </w:rPr>
        <w:t>T</w:t>
      </w:r>
      <w:r w:rsidR="00844904" w:rsidRPr="00844904">
        <w:rPr>
          <w:rStyle w:val="Strong"/>
          <w:color w:val="252525"/>
        </w:rPr>
        <w:t xml:space="preserve">he </w:t>
      </w:r>
      <w:proofErr w:type="spellStart"/>
      <w:r w:rsidR="00844904" w:rsidRPr="00844904">
        <w:rPr>
          <w:rStyle w:val="Strong"/>
          <w:color w:val="252525"/>
        </w:rPr>
        <w:t>gNB</w:t>
      </w:r>
      <w:proofErr w:type="spellEnd"/>
      <w:r w:rsidR="00844904" w:rsidRPr="00844904">
        <w:rPr>
          <w:rStyle w:val="Strong"/>
          <w:color w:val="252525"/>
        </w:rPr>
        <w:t xml:space="preserve"> can configure the delta time and/or the delta distance for certain waypoints or </w:t>
      </w:r>
      <w:r w:rsidR="00804C5D">
        <w:rPr>
          <w:rStyle w:val="Strong"/>
          <w:color w:val="252525"/>
        </w:rPr>
        <w:t xml:space="preserve">the </w:t>
      </w:r>
      <w:r w:rsidR="00844904" w:rsidRPr="00844904">
        <w:rPr>
          <w:rStyle w:val="Strong"/>
          <w:color w:val="252525"/>
        </w:rPr>
        <w:t>entire flight path for the flight path update indication trigger to the UE.</w:t>
      </w:r>
    </w:p>
    <w:p w14:paraId="7615861A" w14:textId="35D8E13B" w:rsidR="0099431E" w:rsidRPr="0099431E" w:rsidRDefault="0099431E" w:rsidP="00046260">
      <w:pPr>
        <w:spacing w:before="180"/>
        <w:rPr>
          <w:rFonts w:eastAsiaTheme="minorEastAsia"/>
          <w:b/>
          <w:bCs/>
          <w:lang w:eastAsia="zh-CN"/>
        </w:rPr>
      </w:pPr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3: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can set the delta time and/or distance to zero if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wants the UE to report the flight path update indication once the flight path changes.</w:t>
      </w:r>
    </w:p>
    <w:p w14:paraId="1E064C6D" w14:textId="437D09D6" w:rsidR="004E5CE2" w:rsidRPr="00FF37F8" w:rsidRDefault="004E5CE2" w:rsidP="004E5CE2">
      <w:pPr>
        <w:spacing w:before="180"/>
        <w:rPr>
          <w:rFonts w:eastAsiaTheme="minorEastAsia"/>
          <w:b/>
          <w:bCs/>
          <w:lang w:eastAsia="zh-CN"/>
        </w:rPr>
      </w:pPr>
      <w:bookmarkStart w:id="2" w:name="_Hlk142290503"/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7D5F93">
        <w:rPr>
          <w:rFonts w:eastAsiaTheme="minorEastAsia"/>
          <w:b/>
          <w:lang w:eastAsia="zh-CN"/>
        </w:rPr>
        <w:t>4</w:t>
      </w:r>
      <w:r w:rsidRPr="000368F5">
        <w:rPr>
          <w:rFonts w:eastAsiaTheme="minorEastAsia"/>
          <w:b/>
          <w:lang w:eastAsia="zh-CN"/>
        </w:rPr>
        <w:t>:</w:t>
      </w:r>
      <w:r>
        <w:rPr>
          <w:rFonts w:eastAsiaTheme="minorEastAsia"/>
          <w:bCs/>
          <w:lang w:eastAsia="zh-CN"/>
        </w:rPr>
        <w:t xml:space="preserve"> </w:t>
      </w:r>
      <w:r w:rsidRPr="0001034B">
        <w:rPr>
          <w:rFonts w:eastAsiaTheme="minorEastAsia"/>
          <w:b/>
          <w:bCs/>
          <w:lang w:eastAsia="zh-CN"/>
        </w:rPr>
        <w:t xml:space="preserve">If </w:t>
      </w:r>
      <w:r w:rsidR="003E2462">
        <w:rPr>
          <w:rFonts w:eastAsiaTheme="minorEastAsia"/>
          <w:b/>
          <w:bCs/>
          <w:lang w:eastAsia="zh-CN"/>
        </w:rPr>
        <w:t>one</w:t>
      </w:r>
      <w:r w:rsidRPr="0001034B">
        <w:rPr>
          <w:rFonts w:eastAsiaTheme="minorEastAsia"/>
          <w:b/>
          <w:bCs/>
          <w:lang w:eastAsia="zh-CN"/>
        </w:rPr>
        <w:t xml:space="preserve"> waypoint </w:t>
      </w:r>
      <w:r w:rsidR="0001034B">
        <w:rPr>
          <w:rFonts w:eastAsiaTheme="minorEastAsia"/>
          <w:b/>
          <w:bCs/>
          <w:lang w:eastAsia="zh-CN"/>
        </w:rPr>
        <w:t xml:space="preserve">has </w:t>
      </w:r>
      <w:r w:rsidR="0001034B" w:rsidRPr="0001034B">
        <w:rPr>
          <w:rFonts w:eastAsiaTheme="minorEastAsia"/>
          <w:b/>
          <w:bCs/>
          <w:lang w:eastAsia="zh-CN"/>
        </w:rPr>
        <w:t>change</w:t>
      </w:r>
      <w:r w:rsidR="0001034B">
        <w:rPr>
          <w:rFonts w:eastAsiaTheme="minorEastAsia"/>
          <w:b/>
          <w:bCs/>
          <w:lang w:eastAsia="zh-CN"/>
        </w:rPr>
        <w:t xml:space="preserve">d but </w:t>
      </w:r>
      <w:r w:rsidR="0001034B" w:rsidRPr="0001034B">
        <w:rPr>
          <w:rFonts w:eastAsiaTheme="minorEastAsia"/>
          <w:b/>
          <w:bCs/>
          <w:lang w:eastAsia="zh-CN"/>
        </w:rPr>
        <w:t xml:space="preserve">the </w:t>
      </w:r>
      <w:proofErr w:type="spellStart"/>
      <w:r w:rsidR="0001034B" w:rsidRPr="0001034B">
        <w:rPr>
          <w:rFonts w:eastAsiaTheme="minorEastAsia"/>
          <w:b/>
          <w:bCs/>
          <w:lang w:eastAsia="zh-CN"/>
        </w:rPr>
        <w:t>gNB</w:t>
      </w:r>
      <w:proofErr w:type="spellEnd"/>
      <w:r w:rsidR="003E2462">
        <w:rPr>
          <w:rFonts w:eastAsiaTheme="minorEastAsia"/>
          <w:b/>
          <w:bCs/>
          <w:lang w:eastAsia="zh-CN"/>
        </w:rPr>
        <w:t xml:space="preserve"> does not configure the delta time and/or delta distance for this waypoint</w:t>
      </w:r>
      <w:r w:rsidR="0001034B">
        <w:rPr>
          <w:rFonts w:eastAsiaTheme="minorEastAsia"/>
          <w:b/>
          <w:bCs/>
          <w:lang w:eastAsia="zh-CN"/>
        </w:rPr>
        <w:t>,</w:t>
      </w:r>
      <w:r w:rsidR="003E2462">
        <w:rPr>
          <w:rFonts w:eastAsiaTheme="minorEastAsia"/>
          <w:b/>
          <w:bCs/>
          <w:lang w:eastAsia="zh-CN"/>
        </w:rPr>
        <w:t xml:space="preserve"> then</w:t>
      </w:r>
      <w:r w:rsidR="00804C5D">
        <w:rPr>
          <w:rFonts w:eastAsiaTheme="minorEastAsia"/>
          <w:b/>
          <w:bCs/>
          <w:lang w:eastAsia="zh-CN"/>
        </w:rPr>
        <w:t xml:space="preserve"> </w:t>
      </w:r>
      <w:r w:rsidR="0001034B">
        <w:rPr>
          <w:rStyle w:val="Strong"/>
          <w:color w:val="252525"/>
        </w:rPr>
        <w:t>t</w:t>
      </w:r>
      <w:r>
        <w:rPr>
          <w:rStyle w:val="Strong"/>
          <w:color w:val="252525"/>
        </w:rPr>
        <w:t xml:space="preserve">he UE should not send the flight path indication to the </w:t>
      </w:r>
      <w:proofErr w:type="spellStart"/>
      <w:r>
        <w:rPr>
          <w:rStyle w:val="Strong"/>
          <w:color w:val="252525"/>
        </w:rPr>
        <w:t>gNB</w:t>
      </w:r>
      <w:proofErr w:type="spellEnd"/>
      <w:r w:rsidR="0001034B">
        <w:rPr>
          <w:rStyle w:val="Strong"/>
          <w:color w:val="252525"/>
        </w:rPr>
        <w:t>.</w:t>
      </w:r>
      <w:r>
        <w:rPr>
          <w:rStyle w:val="Strong"/>
          <w:color w:val="252525"/>
        </w:rPr>
        <w:t xml:space="preserve"> </w:t>
      </w:r>
    </w:p>
    <w:bookmarkEnd w:id="2"/>
    <w:p w14:paraId="347ADFDA" w14:textId="17BF6CF4" w:rsidR="007350C9" w:rsidRDefault="005C5DB9" w:rsidP="00064B60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AN2 has agreed that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forwards the flight path to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during the handover procedure, which can reduce the time that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obtains the flight path. However,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may not have </w:t>
      </w:r>
      <w:r w:rsidR="00F9776D">
        <w:rPr>
          <w:rFonts w:eastAsiaTheme="minorEastAsia"/>
          <w:lang w:eastAsia="zh-CN"/>
        </w:rPr>
        <w:t xml:space="preserve">(collected) </w:t>
      </w:r>
      <w:r>
        <w:rPr>
          <w:rFonts w:eastAsiaTheme="minorEastAsia"/>
          <w:lang w:eastAsia="zh-CN"/>
        </w:rPr>
        <w:t xml:space="preserve">the </w:t>
      </w:r>
      <w:r w:rsidR="00F9776D">
        <w:rPr>
          <w:rFonts w:eastAsiaTheme="minorEastAsia"/>
          <w:lang w:eastAsia="zh-CN"/>
        </w:rPr>
        <w:t xml:space="preserve">new </w:t>
      </w:r>
      <w:r>
        <w:rPr>
          <w:rFonts w:eastAsiaTheme="minorEastAsia"/>
          <w:lang w:eastAsia="zh-CN"/>
        </w:rPr>
        <w:t xml:space="preserve">flight path or </w:t>
      </w:r>
      <w:r w:rsidR="00F9776D">
        <w:rPr>
          <w:rFonts w:eastAsiaTheme="minorEastAsia"/>
          <w:lang w:eastAsia="zh-CN"/>
        </w:rPr>
        <w:t xml:space="preserve">anyway </w:t>
      </w:r>
      <w:r>
        <w:rPr>
          <w:rFonts w:eastAsiaTheme="minorEastAsia"/>
          <w:lang w:eastAsia="zh-CN"/>
        </w:rPr>
        <w:t xml:space="preserve">have an old </w:t>
      </w:r>
      <w:r w:rsidR="00F9776D">
        <w:rPr>
          <w:rFonts w:eastAsiaTheme="minorEastAsia"/>
          <w:lang w:eastAsia="zh-CN"/>
        </w:rPr>
        <w:t xml:space="preserve">(out of date) </w:t>
      </w:r>
      <w:r>
        <w:rPr>
          <w:rFonts w:eastAsiaTheme="minorEastAsia"/>
          <w:lang w:eastAsia="zh-CN"/>
        </w:rPr>
        <w:t>flight path</w:t>
      </w:r>
      <w:r w:rsidR="00F9776D">
        <w:rPr>
          <w:rFonts w:eastAsiaTheme="minorEastAsia"/>
          <w:lang w:eastAsia="zh-CN"/>
        </w:rPr>
        <w:t>, b</w:t>
      </w:r>
      <w:r>
        <w:rPr>
          <w:rFonts w:eastAsiaTheme="minorEastAsia"/>
          <w:lang w:eastAsia="zh-CN"/>
        </w:rPr>
        <w:t xml:space="preserve">ut it has </w:t>
      </w:r>
      <w:r w:rsidR="00F9776D">
        <w:rPr>
          <w:rFonts w:eastAsiaTheme="minorEastAsia"/>
          <w:lang w:eastAsia="zh-CN"/>
        </w:rPr>
        <w:t xml:space="preserve">(received) </w:t>
      </w:r>
      <w:r>
        <w:rPr>
          <w:rFonts w:eastAsiaTheme="minorEastAsia"/>
          <w:lang w:eastAsia="zh-CN"/>
        </w:rPr>
        <w:t xml:space="preserve">the flight path (update) indication. This is because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may not </w:t>
      </w:r>
      <w:r w:rsidR="00E6123D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interested in the flight path </w:t>
      </w:r>
      <w:r w:rsidR="00F9776D">
        <w:rPr>
          <w:rFonts w:eastAsiaTheme="minorEastAsia"/>
          <w:lang w:eastAsia="zh-CN"/>
        </w:rPr>
        <w:t xml:space="preserve">(update) </w:t>
      </w:r>
      <w:r>
        <w:rPr>
          <w:rFonts w:eastAsiaTheme="minorEastAsia"/>
          <w:lang w:eastAsia="zh-CN"/>
        </w:rPr>
        <w:t xml:space="preserve">when it receives the flight path indication. At this time, the source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needs to send the old flight path to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</w:t>
      </w:r>
      <w:r w:rsidR="00BA1202">
        <w:rPr>
          <w:rFonts w:eastAsiaTheme="minorEastAsia"/>
          <w:lang w:eastAsia="zh-CN"/>
        </w:rPr>
        <w:t>according</w:t>
      </w:r>
      <w:r>
        <w:rPr>
          <w:rFonts w:eastAsiaTheme="minorEastAsia"/>
          <w:lang w:eastAsia="zh-CN"/>
        </w:rPr>
        <w:t xml:space="preserve"> to the current </w:t>
      </w:r>
      <w:r w:rsidR="00BA1202">
        <w:rPr>
          <w:rFonts w:eastAsiaTheme="minorEastAsia"/>
          <w:lang w:eastAsia="zh-CN"/>
        </w:rPr>
        <w:t xml:space="preserve">RAN2 agreement. Then, </w:t>
      </w:r>
      <w:r w:rsidR="00F9776D">
        <w:rPr>
          <w:rFonts w:eastAsiaTheme="minorEastAsia"/>
          <w:lang w:eastAsia="zh-CN"/>
        </w:rPr>
        <w:t>t</w:t>
      </w:r>
      <w:r w:rsidR="00BA1202">
        <w:rPr>
          <w:rFonts w:eastAsiaTheme="minorEastAsia"/>
          <w:lang w:eastAsia="zh-CN"/>
        </w:rPr>
        <w:t xml:space="preserve">he target </w:t>
      </w:r>
      <w:proofErr w:type="spellStart"/>
      <w:r w:rsidR="00BA1202">
        <w:rPr>
          <w:rFonts w:eastAsiaTheme="minorEastAsia"/>
          <w:lang w:eastAsia="zh-CN"/>
        </w:rPr>
        <w:t>gNB</w:t>
      </w:r>
      <w:proofErr w:type="spellEnd"/>
      <w:r w:rsidR="00BA1202">
        <w:rPr>
          <w:rFonts w:eastAsiaTheme="minorEastAsia"/>
          <w:lang w:eastAsia="zh-CN"/>
        </w:rPr>
        <w:t xml:space="preserve"> may make </w:t>
      </w:r>
      <w:r w:rsidR="00E6123D">
        <w:rPr>
          <w:rFonts w:eastAsiaTheme="minorEastAsia"/>
          <w:lang w:eastAsia="zh-CN"/>
        </w:rPr>
        <w:t>the</w:t>
      </w:r>
      <w:r w:rsidR="00BA1202">
        <w:rPr>
          <w:rFonts w:eastAsiaTheme="minorEastAsia"/>
          <w:lang w:eastAsia="zh-CN"/>
        </w:rPr>
        <w:t xml:space="preserve"> wrong decision based on th</w:t>
      </w:r>
      <w:r w:rsidR="00F9776D">
        <w:rPr>
          <w:rFonts w:eastAsiaTheme="minorEastAsia"/>
          <w:lang w:eastAsia="zh-CN"/>
        </w:rPr>
        <w:t>is</w:t>
      </w:r>
      <w:r w:rsidR="00BA1202">
        <w:rPr>
          <w:rFonts w:eastAsiaTheme="minorEastAsia"/>
          <w:lang w:eastAsia="zh-CN"/>
        </w:rPr>
        <w:t xml:space="preserve"> old </w:t>
      </w:r>
      <w:r w:rsidR="00F9776D">
        <w:rPr>
          <w:rFonts w:eastAsiaTheme="minorEastAsia"/>
          <w:lang w:eastAsia="zh-CN"/>
        </w:rPr>
        <w:t xml:space="preserve">(out of date) </w:t>
      </w:r>
      <w:r w:rsidR="00BA1202">
        <w:rPr>
          <w:rFonts w:eastAsiaTheme="minorEastAsia"/>
          <w:lang w:eastAsia="zh-CN"/>
        </w:rPr>
        <w:t xml:space="preserve">flight path. </w:t>
      </w:r>
      <w:r w:rsidR="007350C9">
        <w:rPr>
          <w:rFonts w:eastAsiaTheme="minorEastAsia"/>
          <w:lang w:eastAsia="zh-CN"/>
        </w:rPr>
        <w:t xml:space="preserve">Thus, if the source </w:t>
      </w:r>
      <w:proofErr w:type="spellStart"/>
      <w:r w:rsidR="007350C9">
        <w:rPr>
          <w:rFonts w:eastAsiaTheme="minorEastAsia"/>
          <w:lang w:eastAsia="zh-CN"/>
        </w:rPr>
        <w:t>gNB</w:t>
      </w:r>
      <w:proofErr w:type="spellEnd"/>
      <w:r w:rsidR="007350C9">
        <w:rPr>
          <w:rFonts w:eastAsiaTheme="minorEastAsia"/>
          <w:lang w:eastAsia="zh-CN"/>
        </w:rPr>
        <w:t xml:space="preserve"> has </w:t>
      </w:r>
      <w:r w:rsidR="00E6123D">
        <w:rPr>
          <w:rFonts w:eastAsiaTheme="minorEastAsia"/>
          <w:lang w:eastAsia="zh-CN"/>
        </w:rPr>
        <w:t xml:space="preserve">a </w:t>
      </w:r>
      <w:r w:rsidR="007350C9">
        <w:rPr>
          <w:rFonts w:eastAsiaTheme="minorEastAsia"/>
          <w:lang w:eastAsia="zh-CN"/>
        </w:rPr>
        <w:t>flight path (update) indication</w:t>
      </w:r>
      <w:r w:rsidR="00BA1202">
        <w:rPr>
          <w:rFonts w:eastAsiaTheme="minorEastAsia"/>
          <w:lang w:eastAsia="zh-CN"/>
        </w:rPr>
        <w:t xml:space="preserve"> and the old </w:t>
      </w:r>
      <w:r w:rsidR="00F9776D">
        <w:rPr>
          <w:rFonts w:eastAsiaTheme="minorEastAsia"/>
          <w:lang w:eastAsia="zh-CN"/>
        </w:rPr>
        <w:t xml:space="preserve">(out of date) </w:t>
      </w:r>
      <w:r w:rsidR="00BA1202">
        <w:rPr>
          <w:rFonts w:eastAsiaTheme="minorEastAsia"/>
          <w:lang w:eastAsia="zh-CN"/>
        </w:rPr>
        <w:t>flight path</w:t>
      </w:r>
      <w:r w:rsidR="00E937CE">
        <w:rPr>
          <w:rFonts w:eastAsiaTheme="minorEastAsia"/>
          <w:lang w:eastAsia="zh-CN"/>
        </w:rPr>
        <w:t xml:space="preserve">, the source </w:t>
      </w:r>
      <w:proofErr w:type="spellStart"/>
      <w:r w:rsidR="00E937CE">
        <w:rPr>
          <w:rFonts w:eastAsiaTheme="minorEastAsia"/>
          <w:lang w:eastAsia="zh-CN"/>
        </w:rPr>
        <w:t>gNB</w:t>
      </w:r>
      <w:proofErr w:type="spellEnd"/>
      <w:r w:rsidR="00E937CE">
        <w:rPr>
          <w:rFonts w:eastAsiaTheme="minorEastAsia"/>
          <w:lang w:eastAsia="zh-CN"/>
        </w:rPr>
        <w:t xml:space="preserve"> should forward </w:t>
      </w:r>
      <w:r w:rsidR="00F23163">
        <w:rPr>
          <w:rFonts w:eastAsiaTheme="minorEastAsia"/>
          <w:lang w:eastAsia="zh-CN"/>
        </w:rPr>
        <w:t xml:space="preserve">the flight path (update) indication </w:t>
      </w:r>
      <w:r w:rsidR="00E937CE">
        <w:rPr>
          <w:rFonts w:eastAsiaTheme="minorEastAsia"/>
          <w:lang w:eastAsia="zh-CN"/>
        </w:rPr>
        <w:t xml:space="preserve">to the target </w:t>
      </w:r>
      <w:proofErr w:type="spellStart"/>
      <w:r w:rsidR="00E937CE">
        <w:rPr>
          <w:rFonts w:eastAsiaTheme="minorEastAsia"/>
          <w:lang w:eastAsia="zh-CN"/>
        </w:rPr>
        <w:t>gNB</w:t>
      </w:r>
      <w:proofErr w:type="spellEnd"/>
      <w:r w:rsidR="00E937CE">
        <w:rPr>
          <w:rFonts w:eastAsiaTheme="minorEastAsia"/>
          <w:lang w:eastAsia="zh-CN"/>
        </w:rPr>
        <w:t xml:space="preserve"> during </w:t>
      </w:r>
      <w:r w:rsidR="00804C5D">
        <w:rPr>
          <w:rFonts w:eastAsiaTheme="minorEastAsia"/>
          <w:lang w:eastAsia="zh-CN"/>
        </w:rPr>
        <w:t xml:space="preserve">the </w:t>
      </w:r>
      <w:r w:rsidR="00E937CE">
        <w:rPr>
          <w:rFonts w:eastAsiaTheme="minorEastAsia"/>
          <w:lang w:eastAsia="zh-CN"/>
        </w:rPr>
        <w:t>handover procedure</w:t>
      </w:r>
      <w:r w:rsidR="00F9776D">
        <w:rPr>
          <w:rFonts w:eastAsiaTheme="minorEastAsia"/>
          <w:lang w:eastAsia="zh-CN"/>
        </w:rPr>
        <w:t xml:space="preserve">, so that the target </w:t>
      </w:r>
      <w:proofErr w:type="spellStart"/>
      <w:r w:rsidR="00F9776D">
        <w:rPr>
          <w:rFonts w:eastAsiaTheme="minorEastAsia"/>
          <w:lang w:eastAsia="zh-CN"/>
        </w:rPr>
        <w:t>gNB</w:t>
      </w:r>
      <w:proofErr w:type="spellEnd"/>
      <w:r w:rsidR="00F9776D">
        <w:rPr>
          <w:rFonts w:eastAsiaTheme="minorEastAsia"/>
          <w:lang w:eastAsia="zh-CN"/>
        </w:rPr>
        <w:t xml:space="preserve"> is aware of this and can fetch the new flight path from the UE</w:t>
      </w:r>
      <w:r w:rsidR="00E937CE">
        <w:rPr>
          <w:rFonts w:eastAsiaTheme="minorEastAsia"/>
          <w:lang w:eastAsia="zh-CN"/>
        </w:rPr>
        <w:t>.</w:t>
      </w:r>
    </w:p>
    <w:p w14:paraId="52D11D83" w14:textId="0E8E512C" w:rsidR="00E937CE" w:rsidRPr="00FF37F8" w:rsidRDefault="00E937CE" w:rsidP="00E937CE">
      <w:pPr>
        <w:spacing w:before="180"/>
        <w:rPr>
          <w:rFonts w:eastAsiaTheme="minorEastAsia"/>
          <w:b/>
          <w:bCs/>
          <w:lang w:eastAsia="zh-CN"/>
        </w:rPr>
      </w:pPr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7D5F93">
        <w:rPr>
          <w:rFonts w:eastAsiaTheme="minorEastAsia"/>
          <w:b/>
          <w:lang w:eastAsia="zh-CN"/>
        </w:rPr>
        <w:t>5</w:t>
      </w:r>
      <w:r w:rsidRPr="000368F5">
        <w:rPr>
          <w:rFonts w:eastAsiaTheme="minorEastAsia"/>
          <w:b/>
          <w:lang w:eastAsia="zh-CN"/>
        </w:rPr>
        <w:t>:</w:t>
      </w:r>
      <w:r>
        <w:rPr>
          <w:rFonts w:eastAsiaTheme="minorEastAsia"/>
          <w:bCs/>
          <w:lang w:eastAsia="zh-CN"/>
        </w:rPr>
        <w:t xml:space="preserve"> </w:t>
      </w:r>
      <w:r>
        <w:rPr>
          <w:rStyle w:val="Strong"/>
          <w:color w:val="252525"/>
        </w:rPr>
        <w:t>I</w:t>
      </w:r>
      <w:r w:rsidRPr="00E937CE">
        <w:rPr>
          <w:rStyle w:val="Strong"/>
          <w:color w:val="252525"/>
        </w:rPr>
        <w:t xml:space="preserve">f the source </w:t>
      </w:r>
      <w:proofErr w:type="spellStart"/>
      <w:r w:rsidRPr="00E937CE">
        <w:rPr>
          <w:rStyle w:val="Strong"/>
          <w:color w:val="252525"/>
        </w:rPr>
        <w:t>gNB</w:t>
      </w:r>
      <w:proofErr w:type="spellEnd"/>
      <w:r w:rsidRPr="00E937CE">
        <w:rPr>
          <w:rStyle w:val="Strong"/>
          <w:color w:val="252525"/>
        </w:rPr>
        <w:t xml:space="preserve"> has</w:t>
      </w:r>
      <w:r w:rsidR="00E6123D">
        <w:rPr>
          <w:rStyle w:val="Strong"/>
          <w:color w:val="252525"/>
        </w:rPr>
        <w:t xml:space="preserve"> a</w:t>
      </w:r>
      <w:r w:rsidRPr="00E937CE">
        <w:rPr>
          <w:rStyle w:val="Strong"/>
          <w:color w:val="252525"/>
        </w:rPr>
        <w:t xml:space="preserve"> flight path (update) indication </w:t>
      </w:r>
      <w:r w:rsidR="00BA1202">
        <w:rPr>
          <w:rStyle w:val="Strong"/>
          <w:color w:val="252525"/>
        </w:rPr>
        <w:t>and the old flight path</w:t>
      </w:r>
      <w:r w:rsidRPr="00E937CE">
        <w:rPr>
          <w:rStyle w:val="Strong"/>
          <w:color w:val="252525"/>
        </w:rPr>
        <w:t xml:space="preserve">, the source </w:t>
      </w:r>
      <w:proofErr w:type="spellStart"/>
      <w:r w:rsidRPr="00E937CE">
        <w:rPr>
          <w:rStyle w:val="Strong"/>
          <w:color w:val="252525"/>
        </w:rPr>
        <w:t>gNB</w:t>
      </w:r>
      <w:proofErr w:type="spellEnd"/>
      <w:r w:rsidRPr="00E937CE">
        <w:rPr>
          <w:rStyle w:val="Strong"/>
          <w:color w:val="252525"/>
        </w:rPr>
        <w:t xml:space="preserve"> should forward </w:t>
      </w:r>
      <w:r w:rsidR="00F23163">
        <w:rPr>
          <w:rStyle w:val="Strong"/>
          <w:color w:val="252525"/>
        </w:rPr>
        <w:t xml:space="preserve">the </w:t>
      </w:r>
      <w:r w:rsidR="00F23163" w:rsidRPr="00E937CE">
        <w:rPr>
          <w:rStyle w:val="Strong"/>
          <w:color w:val="252525"/>
        </w:rPr>
        <w:t>flight path (update) indication</w:t>
      </w:r>
      <w:r w:rsidR="00F23163" w:rsidRPr="00E937CE" w:rsidDel="00F23163">
        <w:rPr>
          <w:rStyle w:val="Strong"/>
          <w:color w:val="252525"/>
        </w:rPr>
        <w:t xml:space="preserve"> </w:t>
      </w:r>
      <w:r w:rsidRPr="00E937CE">
        <w:rPr>
          <w:rStyle w:val="Strong"/>
          <w:color w:val="252525"/>
        </w:rPr>
        <w:t xml:space="preserve">to the target </w:t>
      </w:r>
      <w:proofErr w:type="spellStart"/>
      <w:r w:rsidRPr="00E937CE">
        <w:rPr>
          <w:rStyle w:val="Strong"/>
          <w:color w:val="252525"/>
        </w:rPr>
        <w:t>gNB</w:t>
      </w:r>
      <w:proofErr w:type="spellEnd"/>
      <w:r w:rsidRPr="00E937CE">
        <w:rPr>
          <w:rStyle w:val="Strong"/>
          <w:color w:val="252525"/>
        </w:rPr>
        <w:t xml:space="preserve"> during </w:t>
      </w:r>
      <w:r w:rsidR="00804C5D">
        <w:rPr>
          <w:rStyle w:val="Strong"/>
          <w:color w:val="252525"/>
        </w:rPr>
        <w:t xml:space="preserve">the </w:t>
      </w:r>
      <w:r w:rsidRPr="00E937CE">
        <w:rPr>
          <w:rStyle w:val="Strong"/>
          <w:color w:val="252525"/>
        </w:rPr>
        <w:t>handover procedure.</w:t>
      </w:r>
    </w:p>
    <w:p w14:paraId="62F4D384" w14:textId="3C22A033" w:rsidR="00CC01B5" w:rsidRPr="00A23A23" w:rsidRDefault="00CC01B5" w:rsidP="00A23A23">
      <w:pPr>
        <w:spacing w:before="180"/>
        <w:rPr>
          <w:rFonts w:eastAsiaTheme="minorEastAsia"/>
          <w:b/>
          <w:lang w:eastAsia="zh-CN"/>
        </w:rPr>
      </w:pPr>
    </w:p>
    <w:p w14:paraId="7AFCDCCF" w14:textId="62600CBF" w:rsidR="00C138C5" w:rsidRPr="00C138C5" w:rsidRDefault="00C138C5" w:rsidP="00C138C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bookmarkEnd w:id="1"/>
    <w:p w14:paraId="69CD6E36" w14:textId="12AD677F" w:rsidR="00C138C5" w:rsidRDefault="003C6BBF" w:rsidP="001F2DF9">
      <w:pPr>
        <w:rPr>
          <w:rStyle w:val="Strong"/>
        </w:rPr>
      </w:pPr>
      <w:r w:rsidRPr="001C0D91">
        <w:rPr>
          <w:rFonts w:eastAsiaTheme="minorEastAsia"/>
          <w:b/>
          <w:lang w:eastAsia="zh-CN"/>
        </w:rPr>
        <w:t xml:space="preserve">Proposal 1: </w:t>
      </w:r>
      <w:r w:rsidR="00E6123D" w:rsidRPr="001241E3">
        <w:rPr>
          <w:rFonts w:eastAsiaTheme="minorEastAsia"/>
          <w:b/>
          <w:bCs/>
          <w:lang w:eastAsia="zh-CN"/>
        </w:rPr>
        <w:t xml:space="preserve">RAN2 should clarify that </w:t>
      </w:r>
      <w:r w:rsidR="00E6123D">
        <w:rPr>
          <w:rStyle w:val="Strong"/>
          <w:color w:val="252525"/>
        </w:rPr>
        <w:t xml:space="preserve">the </w:t>
      </w:r>
      <w:proofErr w:type="spellStart"/>
      <w:r w:rsidR="00E6123D">
        <w:rPr>
          <w:rStyle w:val="Strong"/>
          <w:color w:val="252525"/>
        </w:rPr>
        <w:t>gNB</w:t>
      </w:r>
      <w:proofErr w:type="spellEnd"/>
      <w:r w:rsidR="00E6123D">
        <w:rPr>
          <w:rStyle w:val="Strong"/>
          <w:color w:val="252525"/>
        </w:rPr>
        <w:t xml:space="preserve"> can configure the delta time AND/OR the delta distance for the flight path update indication trigger to the UE rather than the delta time OR the delta distance.</w:t>
      </w:r>
    </w:p>
    <w:p w14:paraId="30669D7C" w14:textId="263BD02C" w:rsidR="003C6BBF" w:rsidRDefault="003C6BBF" w:rsidP="00F11205">
      <w:pPr>
        <w:spacing w:before="180"/>
        <w:rPr>
          <w:rStyle w:val="Strong"/>
          <w:color w:val="252525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1C0D91">
        <w:rPr>
          <w:rFonts w:eastAsiaTheme="minorEastAsia"/>
          <w:b/>
          <w:lang w:eastAsia="zh-CN"/>
        </w:rPr>
        <w:t>:</w:t>
      </w:r>
      <w:r w:rsidR="00186F38" w:rsidRPr="00186F38">
        <w:rPr>
          <w:rStyle w:val="Strong"/>
          <w:color w:val="252525"/>
        </w:rPr>
        <w:t xml:space="preserve"> </w:t>
      </w:r>
      <w:r w:rsidR="0014450B">
        <w:rPr>
          <w:rStyle w:val="Strong"/>
          <w:color w:val="252525"/>
        </w:rPr>
        <w:t>T</w:t>
      </w:r>
      <w:r w:rsidR="0014450B" w:rsidRPr="00844904">
        <w:rPr>
          <w:rStyle w:val="Strong"/>
          <w:color w:val="252525"/>
        </w:rPr>
        <w:t xml:space="preserve">he </w:t>
      </w:r>
      <w:proofErr w:type="spellStart"/>
      <w:r w:rsidR="0014450B" w:rsidRPr="00844904">
        <w:rPr>
          <w:rStyle w:val="Strong"/>
          <w:color w:val="252525"/>
        </w:rPr>
        <w:t>gNB</w:t>
      </w:r>
      <w:proofErr w:type="spellEnd"/>
      <w:r w:rsidR="0014450B" w:rsidRPr="00844904">
        <w:rPr>
          <w:rStyle w:val="Strong"/>
          <w:color w:val="252525"/>
        </w:rPr>
        <w:t xml:space="preserve"> can configure the delta time and/or the delta distance for certain waypoints or </w:t>
      </w:r>
      <w:r w:rsidR="0014450B">
        <w:rPr>
          <w:rStyle w:val="Strong"/>
          <w:color w:val="252525"/>
        </w:rPr>
        <w:t xml:space="preserve">the </w:t>
      </w:r>
      <w:r w:rsidR="0014450B" w:rsidRPr="00844904">
        <w:rPr>
          <w:rStyle w:val="Strong"/>
          <w:color w:val="252525"/>
        </w:rPr>
        <w:t>entire flight path for the flight path update indication trigger to the UE.</w:t>
      </w:r>
    </w:p>
    <w:p w14:paraId="5FADFE73" w14:textId="01B9D55C" w:rsidR="007D5F93" w:rsidRPr="00CC2F62" w:rsidRDefault="007D5F93" w:rsidP="00F11205">
      <w:pPr>
        <w:spacing w:before="180"/>
        <w:rPr>
          <w:rFonts w:eastAsiaTheme="minorEastAsia"/>
          <w:b/>
          <w:bCs/>
          <w:lang w:eastAsia="zh-CN"/>
        </w:rPr>
      </w:pPr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3: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can set the delta time and/or distance to zero if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wants the UE to report the flight path update indication once the flight path changes.</w:t>
      </w:r>
    </w:p>
    <w:p w14:paraId="0209B7F0" w14:textId="5A8F5850" w:rsidR="003C6BBF" w:rsidRDefault="003C6BBF" w:rsidP="003C6BBF">
      <w:pPr>
        <w:rPr>
          <w:rStyle w:val="Strong"/>
          <w:color w:val="252525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 w:rsidR="007D5F93">
        <w:rPr>
          <w:rFonts w:eastAsiaTheme="minorEastAsia"/>
          <w:b/>
          <w:lang w:eastAsia="zh-CN"/>
        </w:rPr>
        <w:t>4</w:t>
      </w:r>
      <w:r w:rsidRPr="001C0D91">
        <w:rPr>
          <w:rFonts w:eastAsiaTheme="minorEastAsia"/>
          <w:b/>
          <w:lang w:eastAsia="zh-CN"/>
        </w:rPr>
        <w:t xml:space="preserve">: </w:t>
      </w:r>
      <w:r w:rsidR="0014450B" w:rsidRPr="0001034B">
        <w:rPr>
          <w:rFonts w:eastAsiaTheme="minorEastAsia"/>
          <w:b/>
          <w:bCs/>
          <w:lang w:eastAsia="zh-CN"/>
        </w:rPr>
        <w:t xml:space="preserve">If </w:t>
      </w:r>
      <w:r w:rsidR="0014450B">
        <w:rPr>
          <w:rFonts w:eastAsiaTheme="minorEastAsia"/>
          <w:b/>
          <w:bCs/>
          <w:lang w:eastAsia="zh-CN"/>
        </w:rPr>
        <w:t>one</w:t>
      </w:r>
      <w:r w:rsidR="0014450B" w:rsidRPr="0001034B">
        <w:rPr>
          <w:rFonts w:eastAsiaTheme="minorEastAsia"/>
          <w:b/>
          <w:bCs/>
          <w:lang w:eastAsia="zh-CN"/>
        </w:rPr>
        <w:t xml:space="preserve"> waypoint </w:t>
      </w:r>
      <w:r w:rsidR="0014450B">
        <w:rPr>
          <w:rFonts w:eastAsiaTheme="minorEastAsia"/>
          <w:b/>
          <w:bCs/>
          <w:lang w:eastAsia="zh-CN"/>
        </w:rPr>
        <w:t xml:space="preserve">has </w:t>
      </w:r>
      <w:r w:rsidR="0014450B" w:rsidRPr="0001034B">
        <w:rPr>
          <w:rFonts w:eastAsiaTheme="minorEastAsia"/>
          <w:b/>
          <w:bCs/>
          <w:lang w:eastAsia="zh-CN"/>
        </w:rPr>
        <w:t>change</w:t>
      </w:r>
      <w:r w:rsidR="0014450B">
        <w:rPr>
          <w:rFonts w:eastAsiaTheme="minorEastAsia"/>
          <w:b/>
          <w:bCs/>
          <w:lang w:eastAsia="zh-CN"/>
        </w:rPr>
        <w:t xml:space="preserve">d but </w:t>
      </w:r>
      <w:r w:rsidR="0014450B" w:rsidRPr="0001034B">
        <w:rPr>
          <w:rFonts w:eastAsiaTheme="minorEastAsia"/>
          <w:b/>
          <w:bCs/>
          <w:lang w:eastAsia="zh-CN"/>
        </w:rPr>
        <w:t xml:space="preserve">the </w:t>
      </w:r>
      <w:proofErr w:type="spellStart"/>
      <w:r w:rsidR="0014450B" w:rsidRPr="0001034B">
        <w:rPr>
          <w:rFonts w:eastAsiaTheme="minorEastAsia"/>
          <w:b/>
          <w:bCs/>
          <w:lang w:eastAsia="zh-CN"/>
        </w:rPr>
        <w:t>gNB</w:t>
      </w:r>
      <w:proofErr w:type="spellEnd"/>
      <w:r w:rsidR="0014450B">
        <w:rPr>
          <w:rFonts w:eastAsiaTheme="minorEastAsia"/>
          <w:b/>
          <w:bCs/>
          <w:lang w:eastAsia="zh-CN"/>
        </w:rPr>
        <w:t xml:space="preserve"> does not configure the delta time and/or delta distance for this waypoint, then </w:t>
      </w:r>
      <w:r w:rsidR="0014450B">
        <w:rPr>
          <w:rStyle w:val="Strong"/>
          <w:color w:val="252525"/>
        </w:rPr>
        <w:t xml:space="preserve">the UE should not send the flight path indication to the </w:t>
      </w:r>
      <w:proofErr w:type="spellStart"/>
      <w:r w:rsidR="0014450B">
        <w:rPr>
          <w:rStyle w:val="Strong"/>
          <w:color w:val="252525"/>
        </w:rPr>
        <w:t>gNB</w:t>
      </w:r>
      <w:proofErr w:type="spellEnd"/>
      <w:r w:rsidR="0014450B">
        <w:rPr>
          <w:rStyle w:val="Strong"/>
          <w:color w:val="252525"/>
        </w:rPr>
        <w:t>.</w:t>
      </w:r>
    </w:p>
    <w:p w14:paraId="1D661A56" w14:textId="483BEB60" w:rsidR="00F53E30" w:rsidRPr="00331B80" w:rsidRDefault="00F53E30" w:rsidP="00F53E30">
      <w:pPr>
        <w:spacing w:before="180"/>
        <w:rPr>
          <w:rFonts w:eastAsiaTheme="minorEastAsia"/>
          <w:b/>
          <w:lang w:eastAsia="zh-CN"/>
        </w:rPr>
      </w:pPr>
      <w:r w:rsidRPr="001C0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7D5F93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</w:t>
      </w:r>
      <w:r w:rsidR="00E6123D">
        <w:rPr>
          <w:rStyle w:val="Strong"/>
          <w:color w:val="252525"/>
        </w:rPr>
        <w:t>I</w:t>
      </w:r>
      <w:r w:rsidR="00E6123D" w:rsidRPr="00E937CE">
        <w:rPr>
          <w:rStyle w:val="Strong"/>
          <w:color w:val="252525"/>
        </w:rPr>
        <w:t xml:space="preserve">f the source </w:t>
      </w:r>
      <w:proofErr w:type="spellStart"/>
      <w:r w:rsidR="00E6123D" w:rsidRPr="00E937CE">
        <w:rPr>
          <w:rStyle w:val="Strong"/>
          <w:color w:val="252525"/>
        </w:rPr>
        <w:t>gNB</w:t>
      </w:r>
      <w:proofErr w:type="spellEnd"/>
      <w:r w:rsidR="00E6123D" w:rsidRPr="00E937CE">
        <w:rPr>
          <w:rStyle w:val="Strong"/>
          <w:color w:val="252525"/>
        </w:rPr>
        <w:t xml:space="preserve"> has</w:t>
      </w:r>
      <w:r w:rsidR="00E6123D">
        <w:rPr>
          <w:rStyle w:val="Strong"/>
          <w:color w:val="252525"/>
        </w:rPr>
        <w:t xml:space="preserve"> a</w:t>
      </w:r>
      <w:r w:rsidR="00E6123D" w:rsidRPr="00E937CE">
        <w:rPr>
          <w:rStyle w:val="Strong"/>
          <w:color w:val="252525"/>
        </w:rPr>
        <w:t xml:space="preserve"> flight path (update) indication </w:t>
      </w:r>
      <w:r w:rsidR="00E6123D">
        <w:rPr>
          <w:rStyle w:val="Strong"/>
          <w:color w:val="252525"/>
        </w:rPr>
        <w:t>and the old flight path</w:t>
      </w:r>
      <w:r w:rsidR="00E6123D" w:rsidRPr="00E937CE">
        <w:rPr>
          <w:rStyle w:val="Strong"/>
          <w:color w:val="252525"/>
        </w:rPr>
        <w:t xml:space="preserve">, the source </w:t>
      </w:r>
      <w:proofErr w:type="spellStart"/>
      <w:r w:rsidR="00E6123D" w:rsidRPr="00E937CE">
        <w:rPr>
          <w:rStyle w:val="Strong"/>
          <w:color w:val="252525"/>
        </w:rPr>
        <w:t>gNB</w:t>
      </w:r>
      <w:proofErr w:type="spellEnd"/>
      <w:r w:rsidR="00E6123D" w:rsidRPr="00E937CE">
        <w:rPr>
          <w:rStyle w:val="Strong"/>
          <w:color w:val="252525"/>
        </w:rPr>
        <w:t xml:space="preserve"> should forward </w:t>
      </w:r>
      <w:r w:rsidR="00E6123D">
        <w:rPr>
          <w:rStyle w:val="Strong"/>
          <w:color w:val="252525"/>
        </w:rPr>
        <w:t xml:space="preserve">the </w:t>
      </w:r>
      <w:r w:rsidR="00E6123D" w:rsidRPr="00E937CE">
        <w:rPr>
          <w:rStyle w:val="Strong"/>
          <w:color w:val="252525"/>
        </w:rPr>
        <w:t>flight path (update) indication</w:t>
      </w:r>
      <w:r w:rsidR="00E6123D" w:rsidRPr="00E937CE" w:rsidDel="00F23163">
        <w:rPr>
          <w:rStyle w:val="Strong"/>
          <w:color w:val="252525"/>
        </w:rPr>
        <w:t xml:space="preserve"> </w:t>
      </w:r>
      <w:r w:rsidR="00E6123D" w:rsidRPr="00E937CE">
        <w:rPr>
          <w:rStyle w:val="Strong"/>
          <w:color w:val="252525"/>
        </w:rPr>
        <w:t xml:space="preserve">to the target </w:t>
      </w:r>
      <w:proofErr w:type="spellStart"/>
      <w:r w:rsidR="00E6123D" w:rsidRPr="00E937CE">
        <w:rPr>
          <w:rStyle w:val="Strong"/>
          <w:color w:val="252525"/>
        </w:rPr>
        <w:t>gNB</w:t>
      </w:r>
      <w:proofErr w:type="spellEnd"/>
      <w:r w:rsidR="00E6123D" w:rsidRPr="00E937CE">
        <w:rPr>
          <w:rStyle w:val="Strong"/>
          <w:color w:val="252525"/>
        </w:rPr>
        <w:t xml:space="preserve"> during </w:t>
      </w:r>
      <w:r w:rsidR="00E6123D">
        <w:rPr>
          <w:rStyle w:val="Strong"/>
          <w:color w:val="252525"/>
        </w:rPr>
        <w:t xml:space="preserve">the </w:t>
      </w:r>
      <w:r w:rsidR="00E6123D" w:rsidRPr="00E937CE">
        <w:rPr>
          <w:rStyle w:val="Strong"/>
          <w:color w:val="252525"/>
        </w:rPr>
        <w:t>handover procedure.</w:t>
      </w:r>
    </w:p>
    <w:p w14:paraId="090A0D26" w14:textId="41490AB3" w:rsidR="00C138C5" w:rsidRPr="00C138C5" w:rsidRDefault="00C138C5" w:rsidP="00C138C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</w:t>
      </w:r>
    </w:p>
    <w:p w14:paraId="0680E487" w14:textId="4E397A99" w:rsidR="00855C3E" w:rsidRPr="008A0897" w:rsidRDefault="00855C3E" w:rsidP="00855C3E">
      <w:pPr>
        <w:pStyle w:val="ListParagraph"/>
        <w:ind w:left="360" w:firstLineChars="0" w:firstLine="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[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1] </w:t>
      </w:r>
      <w:r w:rsidR="00A8555D" w:rsidRPr="00A8555D">
        <w:rPr>
          <w:rFonts w:ascii="Times New Roman" w:eastAsiaTheme="minorEastAsia" w:hAnsi="Times New Roman"/>
          <w:sz w:val="20"/>
          <w:szCs w:val="20"/>
          <w:lang w:eastAsia="zh-CN"/>
        </w:rPr>
        <w:t>R2-2306543</w:t>
      </w:r>
      <w:r w:rsidR="00A8555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A8555D" w:rsidRPr="00A8555D">
        <w:rPr>
          <w:rFonts w:ascii="Times New Roman" w:eastAsiaTheme="minorEastAsia" w:hAnsi="Times New Roman"/>
          <w:sz w:val="20"/>
          <w:szCs w:val="20"/>
          <w:lang w:eastAsia="zh-CN"/>
        </w:rPr>
        <w:t xml:space="preserve">Report from Session on NES, UAV, Rel-15-17 UP, Rel-17 Small Data, </w:t>
      </w:r>
      <w:proofErr w:type="spellStart"/>
      <w:r w:rsidR="00A8555D" w:rsidRPr="00A8555D">
        <w:rPr>
          <w:rFonts w:ascii="Times New Roman" w:eastAsiaTheme="minorEastAsia" w:hAnsi="Times New Roman"/>
          <w:sz w:val="20"/>
          <w:szCs w:val="20"/>
          <w:lang w:eastAsia="zh-CN"/>
        </w:rPr>
        <w:t>IIoT</w:t>
      </w:r>
      <w:proofErr w:type="spellEnd"/>
      <w:r w:rsidR="00A8555D" w:rsidRPr="00A8555D">
        <w:rPr>
          <w:rFonts w:ascii="Times New Roman" w:eastAsiaTheme="minorEastAsia" w:hAnsi="Times New Roman"/>
          <w:sz w:val="20"/>
          <w:szCs w:val="20"/>
          <w:lang w:eastAsia="zh-CN"/>
        </w:rPr>
        <w:t>/URLLC, and RACH partitioning</w:t>
      </w:r>
    </w:p>
    <w:p w14:paraId="4FF8F865" w14:textId="58DE92CA" w:rsidR="009F5B51" w:rsidRPr="00855C3E" w:rsidRDefault="009F5B51" w:rsidP="003C6BBF">
      <w:pPr>
        <w:pStyle w:val="ListParagraph"/>
        <w:ind w:left="360" w:firstLineChars="0" w:firstLine="0"/>
        <w:rPr>
          <w:rFonts w:ascii="Times New Roman" w:eastAsiaTheme="minorEastAsia" w:hAnsi="Times New Roman"/>
          <w:sz w:val="20"/>
          <w:szCs w:val="20"/>
          <w:lang w:eastAsia="zh-CN"/>
        </w:rPr>
      </w:pPr>
    </w:p>
    <w:sectPr w:rsidR="009F5B51" w:rsidRPr="00855C3E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FAFBD" w14:textId="77777777" w:rsidR="00DC3F21" w:rsidRDefault="00DC3F21">
      <w:pPr>
        <w:spacing w:after="0"/>
      </w:pPr>
      <w:r>
        <w:separator/>
      </w:r>
    </w:p>
  </w:endnote>
  <w:endnote w:type="continuationSeparator" w:id="0">
    <w:p w14:paraId="148D42FD" w14:textId="77777777" w:rsidR="00DC3F21" w:rsidRDefault="00DC3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0D7BE" w14:textId="77777777" w:rsidR="00DC3F21" w:rsidRDefault="00DC3F21">
      <w:pPr>
        <w:spacing w:after="0"/>
      </w:pPr>
      <w:r>
        <w:separator/>
      </w:r>
    </w:p>
  </w:footnote>
  <w:footnote w:type="continuationSeparator" w:id="0">
    <w:p w14:paraId="2D55ED6E" w14:textId="77777777" w:rsidR="00DC3F21" w:rsidRDefault="00DC3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1F44E6D"/>
    <w:multiLevelType w:val="hybridMultilevel"/>
    <w:tmpl w:val="7542DD36"/>
    <w:lvl w:ilvl="0" w:tplc="1CD43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BF4177"/>
    <w:multiLevelType w:val="hybridMultilevel"/>
    <w:tmpl w:val="92623B32"/>
    <w:lvl w:ilvl="0" w:tplc="BEBA8A2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BF27C9"/>
    <w:multiLevelType w:val="hybridMultilevel"/>
    <w:tmpl w:val="F1FACC3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4BC32E25"/>
    <w:multiLevelType w:val="hybridMultilevel"/>
    <w:tmpl w:val="0B94881C"/>
    <w:lvl w:ilvl="0" w:tplc="E8F0E8B8">
      <w:start w:val="2018"/>
      <w:numFmt w:val="bullet"/>
      <w:lvlText w:val="-"/>
      <w:lvlJc w:val="left"/>
      <w:pPr>
        <w:ind w:left="52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9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54C27DD"/>
    <w:multiLevelType w:val="hybridMultilevel"/>
    <w:tmpl w:val="E22C3C24"/>
    <w:lvl w:ilvl="0" w:tplc="E8F0E8B8">
      <w:start w:val="20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6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1"/>
  </w:num>
  <w:num w:numId="5">
    <w:abstractNumId w:val="15"/>
  </w:num>
  <w:num w:numId="6">
    <w:abstractNumId w:val="6"/>
  </w:num>
  <w:num w:numId="7">
    <w:abstractNumId w:val="5"/>
  </w:num>
  <w:num w:numId="8">
    <w:abstractNumId w:val="1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11"/>
  </w:num>
  <w:num w:numId="13">
    <w:abstractNumId w:val="7"/>
  </w:num>
  <w:num w:numId="14">
    <w:abstractNumId w:val="14"/>
  </w:num>
  <w:num w:numId="15">
    <w:abstractNumId w:val="8"/>
  </w:num>
  <w:num w:numId="16">
    <w:abstractNumId w:val="9"/>
  </w:num>
  <w:num w:numId="17">
    <w:abstractNumId w:val="0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07B06"/>
    <w:rsid w:val="0001034B"/>
    <w:rsid w:val="0001113A"/>
    <w:rsid w:val="000115C5"/>
    <w:rsid w:val="000119ED"/>
    <w:rsid w:val="00012025"/>
    <w:rsid w:val="00012B88"/>
    <w:rsid w:val="00012E24"/>
    <w:rsid w:val="000137C1"/>
    <w:rsid w:val="00013F34"/>
    <w:rsid w:val="000148B7"/>
    <w:rsid w:val="00014B7D"/>
    <w:rsid w:val="00016FF1"/>
    <w:rsid w:val="0002116B"/>
    <w:rsid w:val="0002121D"/>
    <w:rsid w:val="00022F91"/>
    <w:rsid w:val="00023005"/>
    <w:rsid w:val="000232C7"/>
    <w:rsid w:val="000250F8"/>
    <w:rsid w:val="0002545A"/>
    <w:rsid w:val="00025BFB"/>
    <w:rsid w:val="00026B52"/>
    <w:rsid w:val="00027A51"/>
    <w:rsid w:val="00027E22"/>
    <w:rsid w:val="000300A1"/>
    <w:rsid w:val="00031AF9"/>
    <w:rsid w:val="000322B4"/>
    <w:rsid w:val="000329B4"/>
    <w:rsid w:val="00033BE6"/>
    <w:rsid w:val="00035304"/>
    <w:rsid w:val="0003634F"/>
    <w:rsid w:val="000368F5"/>
    <w:rsid w:val="00037ABD"/>
    <w:rsid w:val="00041423"/>
    <w:rsid w:val="00042973"/>
    <w:rsid w:val="000458EA"/>
    <w:rsid w:val="00045B0D"/>
    <w:rsid w:val="00046260"/>
    <w:rsid w:val="00053D3F"/>
    <w:rsid w:val="00054B66"/>
    <w:rsid w:val="00057112"/>
    <w:rsid w:val="000576ED"/>
    <w:rsid w:val="000603BF"/>
    <w:rsid w:val="00060C88"/>
    <w:rsid w:val="000614D8"/>
    <w:rsid w:val="000618B3"/>
    <w:rsid w:val="00061C52"/>
    <w:rsid w:val="000625D0"/>
    <w:rsid w:val="00062B01"/>
    <w:rsid w:val="00062C0B"/>
    <w:rsid w:val="00062D69"/>
    <w:rsid w:val="000630E9"/>
    <w:rsid w:val="000632A1"/>
    <w:rsid w:val="00063DE3"/>
    <w:rsid w:val="00063E4C"/>
    <w:rsid w:val="0006422C"/>
    <w:rsid w:val="00064B60"/>
    <w:rsid w:val="00065A6F"/>
    <w:rsid w:val="0006600F"/>
    <w:rsid w:val="00066B43"/>
    <w:rsid w:val="00071BA2"/>
    <w:rsid w:val="00072CAF"/>
    <w:rsid w:val="00074BEF"/>
    <w:rsid w:val="000771BA"/>
    <w:rsid w:val="00080399"/>
    <w:rsid w:val="00081702"/>
    <w:rsid w:val="000834DB"/>
    <w:rsid w:val="00083964"/>
    <w:rsid w:val="00083BAD"/>
    <w:rsid w:val="00083CFD"/>
    <w:rsid w:val="00085128"/>
    <w:rsid w:val="00085A07"/>
    <w:rsid w:val="00085B06"/>
    <w:rsid w:val="00085EE2"/>
    <w:rsid w:val="000868DD"/>
    <w:rsid w:val="00087E30"/>
    <w:rsid w:val="00090790"/>
    <w:rsid w:val="0009485F"/>
    <w:rsid w:val="00094A65"/>
    <w:rsid w:val="00095C95"/>
    <w:rsid w:val="000A133E"/>
    <w:rsid w:val="000A155F"/>
    <w:rsid w:val="000A3D64"/>
    <w:rsid w:val="000A5820"/>
    <w:rsid w:val="000A598C"/>
    <w:rsid w:val="000B08E9"/>
    <w:rsid w:val="000B1B4D"/>
    <w:rsid w:val="000B27B6"/>
    <w:rsid w:val="000B335F"/>
    <w:rsid w:val="000B35E1"/>
    <w:rsid w:val="000B6073"/>
    <w:rsid w:val="000B6319"/>
    <w:rsid w:val="000B7C4B"/>
    <w:rsid w:val="000C00CF"/>
    <w:rsid w:val="000C0BF5"/>
    <w:rsid w:val="000C22B2"/>
    <w:rsid w:val="000C285D"/>
    <w:rsid w:val="000C2AD5"/>
    <w:rsid w:val="000C4900"/>
    <w:rsid w:val="000C4A9C"/>
    <w:rsid w:val="000C6FE7"/>
    <w:rsid w:val="000C784D"/>
    <w:rsid w:val="000D522F"/>
    <w:rsid w:val="000D53F9"/>
    <w:rsid w:val="000D5B03"/>
    <w:rsid w:val="000D5D7E"/>
    <w:rsid w:val="000D6AA6"/>
    <w:rsid w:val="000D6BAE"/>
    <w:rsid w:val="000D7393"/>
    <w:rsid w:val="000D74A0"/>
    <w:rsid w:val="000D7998"/>
    <w:rsid w:val="000E1010"/>
    <w:rsid w:val="000E352C"/>
    <w:rsid w:val="000E56B5"/>
    <w:rsid w:val="000E5A52"/>
    <w:rsid w:val="000E5BF3"/>
    <w:rsid w:val="000E6199"/>
    <w:rsid w:val="000E76F2"/>
    <w:rsid w:val="000F236A"/>
    <w:rsid w:val="000F33F9"/>
    <w:rsid w:val="000F356C"/>
    <w:rsid w:val="000F6AD7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56E"/>
    <w:rsid w:val="00113DE0"/>
    <w:rsid w:val="001146DF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3E79"/>
    <w:rsid w:val="00127460"/>
    <w:rsid w:val="00130516"/>
    <w:rsid w:val="00133A35"/>
    <w:rsid w:val="00134E5B"/>
    <w:rsid w:val="00136E10"/>
    <w:rsid w:val="0014090A"/>
    <w:rsid w:val="0014450B"/>
    <w:rsid w:val="00145A1E"/>
    <w:rsid w:val="00145BCD"/>
    <w:rsid w:val="00145E83"/>
    <w:rsid w:val="0014680E"/>
    <w:rsid w:val="00147869"/>
    <w:rsid w:val="001502D2"/>
    <w:rsid w:val="00152124"/>
    <w:rsid w:val="00153D3A"/>
    <w:rsid w:val="00155973"/>
    <w:rsid w:val="00157321"/>
    <w:rsid w:val="001609A8"/>
    <w:rsid w:val="00160D93"/>
    <w:rsid w:val="00160F68"/>
    <w:rsid w:val="001627D1"/>
    <w:rsid w:val="00163738"/>
    <w:rsid w:val="00163F6F"/>
    <w:rsid w:val="0016437F"/>
    <w:rsid w:val="00164526"/>
    <w:rsid w:val="0016565D"/>
    <w:rsid w:val="0016582D"/>
    <w:rsid w:val="00172431"/>
    <w:rsid w:val="00173316"/>
    <w:rsid w:val="00173E95"/>
    <w:rsid w:val="00174FCE"/>
    <w:rsid w:val="001751A5"/>
    <w:rsid w:val="00176B61"/>
    <w:rsid w:val="00180E11"/>
    <w:rsid w:val="00181592"/>
    <w:rsid w:val="00181799"/>
    <w:rsid w:val="001836EA"/>
    <w:rsid w:val="001837F2"/>
    <w:rsid w:val="001863F3"/>
    <w:rsid w:val="00186F38"/>
    <w:rsid w:val="00187965"/>
    <w:rsid w:val="001901FF"/>
    <w:rsid w:val="001907D4"/>
    <w:rsid w:val="001912DE"/>
    <w:rsid w:val="00192624"/>
    <w:rsid w:val="00193BB0"/>
    <w:rsid w:val="001944A9"/>
    <w:rsid w:val="00195059"/>
    <w:rsid w:val="001976C0"/>
    <w:rsid w:val="001978F6"/>
    <w:rsid w:val="00197E67"/>
    <w:rsid w:val="001A0E3C"/>
    <w:rsid w:val="001A1492"/>
    <w:rsid w:val="001A16D5"/>
    <w:rsid w:val="001A2B49"/>
    <w:rsid w:val="001A44E6"/>
    <w:rsid w:val="001A58A9"/>
    <w:rsid w:val="001A5FAC"/>
    <w:rsid w:val="001A6576"/>
    <w:rsid w:val="001B06E3"/>
    <w:rsid w:val="001B1995"/>
    <w:rsid w:val="001B1EA8"/>
    <w:rsid w:val="001B25AC"/>
    <w:rsid w:val="001B2E47"/>
    <w:rsid w:val="001B3A7D"/>
    <w:rsid w:val="001B645A"/>
    <w:rsid w:val="001B6602"/>
    <w:rsid w:val="001B741F"/>
    <w:rsid w:val="001B7E0A"/>
    <w:rsid w:val="001C00F4"/>
    <w:rsid w:val="001C0640"/>
    <w:rsid w:val="001C0D91"/>
    <w:rsid w:val="001C24A5"/>
    <w:rsid w:val="001C2ED6"/>
    <w:rsid w:val="001C346C"/>
    <w:rsid w:val="001C357D"/>
    <w:rsid w:val="001C3BF5"/>
    <w:rsid w:val="001C46FA"/>
    <w:rsid w:val="001C4F85"/>
    <w:rsid w:val="001C6C40"/>
    <w:rsid w:val="001D206F"/>
    <w:rsid w:val="001D253C"/>
    <w:rsid w:val="001D360C"/>
    <w:rsid w:val="001D3AE6"/>
    <w:rsid w:val="001D65B2"/>
    <w:rsid w:val="001D6A5B"/>
    <w:rsid w:val="001D6A7F"/>
    <w:rsid w:val="001D7314"/>
    <w:rsid w:val="001D788E"/>
    <w:rsid w:val="001E0225"/>
    <w:rsid w:val="001E20F6"/>
    <w:rsid w:val="001E22D1"/>
    <w:rsid w:val="001E2BF6"/>
    <w:rsid w:val="001E2EF1"/>
    <w:rsid w:val="001E6322"/>
    <w:rsid w:val="001E774F"/>
    <w:rsid w:val="001E7B5F"/>
    <w:rsid w:val="001F1923"/>
    <w:rsid w:val="001F2DF9"/>
    <w:rsid w:val="001F5E04"/>
    <w:rsid w:val="001F63E3"/>
    <w:rsid w:val="001F74FF"/>
    <w:rsid w:val="00200768"/>
    <w:rsid w:val="00200789"/>
    <w:rsid w:val="002020F0"/>
    <w:rsid w:val="0020254E"/>
    <w:rsid w:val="002027A9"/>
    <w:rsid w:val="00203AC6"/>
    <w:rsid w:val="002052D9"/>
    <w:rsid w:val="002119B5"/>
    <w:rsid w:val="00211F05"/>
    <w:rsid w:val="002149A3"/>
    <w:rsid w:val="00217CCA"/>
    <w:rsid w:val="00220E81"/>
    <w:rsid w:val="00224319"/>
    <w:rsid w:val="00227874"/>
    <w:rsid w:val="00227B83"/>
    <w:rsid w:val="00230114"/>
    <w:rsid w:val="00230A91"/>
    <w:rsid w:val="002310C6"/>
    <w:rsid w:val="002312A2"/>
    <w:rsid w:val="00233353"/>
    <w:rsid w:val="00233C1E"/>
    <w:rsid w:val="002341C8"/>
    <w:rsid w:val="00234D1E"/>
    <w:rsid w:val="00234D27"/>
    <w:rsid w:val="00235504"/>
    <w:rsid w:val="00236F14"/>
    <w:rsid w:val="002377D0"/>
    <w:rsid w:val="002411EB"/>
    <w:rsid w:val="00241CDA"/>
    <w:rsid w:val="00242DF2"/>
    <w:rsid w:val="00243FF1"/>
    <w:rsid w:val="00244450"/>
    <w:rsid w:val="0024470F"/>
    <w:rsid w:val="00245F04"/>
    <w:rsid w:val="00246100"/>
    <w:rsid w:val="002470C7"/>
    <w:rsid w:val="00247968"/>
    <w:rsid w:val="00250192"/>
    <w:rsid w:val="002520EB"/>
    <w:rsid w:val="00252974"/>
    <w:rsid w:val="00253704"/>
    <w:rsid w:val="00254A68"/>
    <w:rsid w:val="00254E5E"/>
    <w:rsid w:val="002557CA"/>
    <w:rsid w:val="00255ACE"/>
    <w:rsid w:val="00255ED6"/>
    <w:rsid w:val="0025731C"/>
    <w:rsid w:val="0026088A"/>
    <w:rsid w:val="0026299E"/>
    <w:rsid w:val="00262E26"/>
    <w:rsid w:val="00263D1D"/>
    <w:rsid w:val="00264A6D"/>
    <w:rsid w:val="00264B28"/>
    <w:rsid w:val="00264B32"/>
    <w:rsid w:val="00264CBD"/>
    <w:rsid w:val="0026668B"/>
    <w:rsid w:val="002666F4"/>
    <w:rsid w:val="00270278"/>
    <w:rsid w:val="0027042E"/>
    <w:rsid w:val="00270C1B"/>
    <w:rsid w:val="00271C91"/>
    <w:rsid w:val="002721E9"/>
    <w:rsid w:val="00274A3D"/>
    <w:rsid w:val="00274C95"/>
    <w:rsid w:val="00276141"/>
    <w:rsid w:val="002776D6"/>
    <w:rsid w:val="002821F8"/>
    <w:rsid w:val="00286CBD"/>
    <w:rsid w:val="00290223"/>
    <w:rsid w:val="002911CA"/>
    <w:rsid w:val="00291BB1"/>
    <w:rsid w:val="00292620"/>
    <w:rsid w:val="0029388F"/>
    <w:rsid w:val="002949E4"/>
    <w:rsid w:val="002958E3"/>
    <w:rsid w:val="00295B57"/>
    <w:rsid w:val="002A0EE7"/>
    <w:rsid w:val="002A10FD"/>
    <w:rsid w:val="002A32BC"/>
    <w:rsid w:val="002A443F"/>
    <w:rsid w:val="002A5E25"/>
    <w:rsid w:val="002B015A"/>
    <w:rsid w:val="002B3E6F"/>
    <w:rsid w:val="002B417C"/>
    <w:rsid w:val="002B425F"/>
    <w:rsid w:val="002B578C"/>
    <w:rsid w:val="002B6EA6"/>
    <w:rsid w:val="002C1005"/>
    <w:rsid w:val="002C49C3"/>
    <w:rsid w:val="002C4AA2"/>
    <w:rsid w:val="002C7A27"/>
    <w:rsid w:val="002D1BAB"/>
    <w:rsid w:val="002D200D"/>
    <w:rsid w:val="002D210B"/>
    <w:rsid w:val="002D2309"/>
    <w:rsid w:val="002D23CD"/>
    <w:rsid w:val="002D2E05"/>
    <w:rsid w:val="002D42D4"/>
    <w:rsid w:val="002D5DED"/>
    <w:rsid w:val="002D695E"/>
    <w:rsid w:val="002D6E61"/>
    <w:rsid w:val="002E0C5D"/>
    <w:rsid w:val="002E279C"/>
    <w:rsid w:val="002E2C2C"/>
    <w:rsid w:val="002E360A"/>
    <w:rsid w:val="002E43D7"/>
    <w:rsid w:val="002E4A2E"/>
    <w:rsid w:val="002E4FCD"/>
    <w:rsid w:val="002E6652"/>
    <w:rsid w:val="002E6C2F"/>
    <w:rsid w:val="002F2610"/>
    <w:rsid w:val="002F35E4"/>
    <w:rsid w:val="002F3A96"/>
    <w:rsid w:val="002F3D9B"/>
    <w:rsid w:val="002F3E30"/>
    <w:rsid w:val="002F41BC"/>
    <w:rsid w:val="002F51B1"/>
    <w:rsid w:val="002F54C0"/>
    <w:rsid w:val="002F7A1F"/>
    <w:rsid w:val="002F7D3D"/>
    <w:rsid w:val="0030274B"/>
    <w:rsid w:val="00303085"/>
    <w:rsid w:val="003033CC"/>
    <w:rsid w:val="003034FA"/>
    <w:rsid w:val="003043B0"/>
    <w:rsid w:val="003107C5"/>
    <w:rsid w:val="00310DCF"/>
    <w:rsid w:val="00312544"/>
    <w:rsid w:val="0031302B"/>
    <w:rsid w:val="00316627"/>
    <w:rsid w:val="003167ED"/>
    <w:rsid w:val="00317454"/>
    <w:rsid w:val="003178EE"/>
    <w:rsid w:val="003224F4"/>
    <w:rsid w:val="00322D70"/>
    <w:rsid w:val="00323819"/>
    <w:rsid w:val="00323837"/>
    <w:rsid w:val="00325CBA"/>
    <w:rsid w:val="003260B0"/>
    <w:rsid w:val="0032687A"/>
    <w:rsid w:val="00327C6E"/>
    <w:rsid w:val="00330457"/>
    <w:rsid w:val="00331B80"/>
    <w:rsid w:val="00332DEC"/>
    <w:rsid w:val="00333795"/>
    <w:rsid w:val="003349C7"/>
    <w:rsid w:val="00341863"/>
    <w:rsid w:val="00341A1B"/>
    <w:rsid w:val="0034361D"/>
    <w:rsid w:val="00343CE1"/>
    <w:rsid w:val="00345CAB"/>
    <w:rsid w:val="003460AC"/>
    <w:rsid w:val="00346F57"/>
    <w:rsid w:val="00347684"/>
    <w:rsid w:val="00347A31"/>
    <w:rsid w:val="00351DD0"/>
    <w:rsid w:val="00353395"/>
    <w:rsid w:val="00354832"/>
    <w:rsid w:val="00354F94"/>
    <w:rsid w:val="003565F0"/>
    <w:rsid w:val="00357099"/>
    <w:rsid w:val="003625D6"/>
    <w:rsid w:val="00362B1D"/>
    <w:rsid w:val="0036323C"/>
    <w:rsid w:val="00365516"/>
    <w:rsid w:val="00370CE5"/>
    <w:rsid w:val="00371309"/>
    <w:rsid w:val="003713E8"/>
    <w:rsid w:val="00371642"/>
    <w:rsid w:val="003734C5"/>
    <w:rsid w:val="00373AC2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9F3"/>
    <w:rsid w:val="00394DC6"/>
    <w:rsid w:val="00395121"/>
    <w:rsid w:val="003A3D8F"/>
    <w:rsid w:val="003A4FC8"/>
    <w:rsid w:val="003A50E8"/>
    <w:rsid w:val="003A584B"/>
    <w:rsid w:val="003A5ADD"/>
    <w:rsid w:val="003A5C96"/>
    <w:rsid w:val="003A7655"/>
    <w:rsid w:val="003A783D"/>
    <w:rsid w:val="003A7F22"/>
    <w:rsid w:val="003B00B4"/>
    <w:rsid w:val="003B2972"/>
    <w:rsid w:val="003B2FDD"/>
    <w:rsid w:val="003B567C"/>
    <w:rsid w:val="003B5D2E"/>
    <w:rsid w:val="003B6073"/>
    <w:rsid w:val="003C0E9D"/>
    <w:rsid w:val="003C1ABB"/>
    <w:rsid w:val="003C32CD"/>
    <w:rsid w:val="003C37BE"/>
    <w:rsid w:val="003C5CD8"/>
    <w:rsid w:val="003C6354"/>
    <w:rsid w:val="003C6799"/>
    <w:rsid w:val="003C6BBF"/>
    <w:rsid w:val="003D25DE"/>
    <w:rsid w:val="003D278D"/>
    <w:rsid w:val="003D2FD2"/>
    <w:rsid w:val="003D375C"/>
    <w:rsid w:val="003D4463"/>
    <w:rsid w:val="003D6997"/>
    <w:rsid w:val="003D7B66"/>
    <w:rsid w:val="003D7F52"/>
    <w:rsid w:val="003E011E"/>
    <w:rsid w:val="003E05AC"/>
    <w:rsid w:val="003E1341"/>
    <w:rsid w:val="003E2303"/>
    <w:rsid w:val="003E2462"/>
    <w:rsid w:val="003E3946"/>
    <w:rsid w:val="003E5C7F"/>
    <w:rsid w:val="003E6813"/>
    <w:rsid w:val="003E6C80"/>
    <w:rsid w:val="003E706F"/>
    <w:rsid w:val="003E725A"/>
    <w:rsid w:val="003E73F8"/>
    <w:rsid w:val="003F18AF"/>
    <w:rsid w:val="003F38AF"/>
    <w:rsid w:val="003F3987"/>
    <w:rsid w:val="003F6BC3"/>
    <w:rsid w:val="003F79EC"/>
    <w:rsid w:val="00400DAE"/>
    <w:rsid w:val="004037F1"/>
    <w:rsid w:val="00404574"/>
    <w:rsid w:val="00406A44"/>
    <w:rsid w:val="004072BA"/>
    <w:rsid w:val="00407843"/>
    <w:rsid w:val="00410EE9"/>
    <w:rsid w:val="0041124B"/>
    <w:rsid w:val="004123EB"/>
    <w:rsid w:val="00413450"/>
    <w:rsid w:val="0041374F"/>
    <w:rsid w:val="00416F63"/>
    <w:rsid w:val="00421041"/>
    <w:rsid w:val="00421B80"/>
    <w:rsid w:val="004241A4"/>
    <w:rsid w:val="004244B4"/>
    <w:rsid w:val="004244C2"/>
    <w:rsid w:val="0042640A"/>
    <w:rsid w:val="00427187"/>
    <w:rsid w:val="00432208"/>
    <w:rsid w:val="00435A89"/>
    <w:rsid w:val="004369F5"/>
    <w:rsid w:val="00437664"/>
    <w:rsid w:val="00440D4F"/>
    <w:rsid w:val="00440FDB"/>
    <w:rsid w:val="0044198F"/>
    <w:rsid w:val="00442D56"/>
    <w:rsid w:val="004441AE"/>
    <w:rsid w:val="0044455F"/>
    <w:rsid w:val="00444892"/>
    <w:rsid w:val="00444EF4"/>
    <w:rsid w:val="00445132"/>
    <w:rsid w:val="00447A94"/>
    <w:rsid w:val="00450230"/>
    <w:rsid w:val="00450A8A"/>
    <w:rsid w:val="00451E39"/>
    <w:rsid w:val="004552DA"/>
    <w:rsid w:val="00460CDB"/>
    <w:rsid w:val="00460FA9"/>
    <w:rsid w:val="004615F0"/>
    <w:rsid w:val="00463243"/>
    <w:rsid w:val="0046333C"/>
    <w:rsid w:val="00463475"/>
    <w:rsid w:val="004635FF"/>
    <w:rsid w:val="0046457C"/>
    <w:rsid w:val="004666CF"/>
    <w:rsid w:val="00467001"/>
    <w:rsid w:val="00470687"/>
    <w:rsid w:val="0047098E"/>
    <w:rsid w:val="004711E4"/>
    <w:rsid w:val="0047174A"/>
    <w:rsid w:val="00472685"/>
    <w:rsid w:val="00472F90"/>
    <w:rsid w:val="0047345C"/>
    <w:rsid w:val="00474517"/>
    <w:rsid w:val="00474763"/>
    <w:rsid w:val="0047547A"/>
    <w:rsid w:val="00475648"/>
    <w:rsid w:val="00475901"/>
    <w:rsid w:val="00476EC0"/>
    <w:rsid w:val="004800B7"/>
    <w:rsid w:val="00480CB9"/>
    <w:rsid w:val="00481B14"/>
    <w:rsid w:val="00481EFC"/>
    <w:rsid w:val="00484020"/>
    <w:rsid w:val="0048644B"/>
    <w:rsid w:val="00490B84"/>
    <w:rsid w:val="00492214"/>
    <w:rsid w:val="00492B53"/>
    <w:rsid w:val="00492D35"/>
    <w:rsid w:val="00492DFD"/>
    <w:rsid w:val="0049381F"/>
    <w:rsid w:val="0049384F"/>
    <w:rsid w:val="00494170"/>
    <w:rsid w:val="00494F19"/>
    <w:rsid w:val="00496A81"/>
    <w:rsid w:val="004A1412"/>
    <w:rsid w:val="004A17A8"/>
    <w:rsid w:val="004A1963"/>
    <w:rsid w:val="004A49AF"/>
    <w:rsid w:val="004A633F"/>
    <w:rsid w:val="004A7027"/>
    <w:rsid w:val="004B3592"/>
    <w:rsid w:val="004B4F77"/>
    <w:rsid w:val="004B7004"/>
    <w:rsid w:val="004B7103"/>
    <w:rsid w:val="004B7488"/>
    <w:rsid w:val="004B77D0"/>
    <w:rsid w:val="004B7A3C"/>
    <w:rsid w:val="004C102E"/>
    <w:rsid w:val="004C1625"/>
    <w:rsid w:val="004C223C"/>
    <w:rsid w:val="004C3530"/>
    <w:rsid w:val="004C3C35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3908"/>
    <w:rsid w:val="004D4162"/>
    <w:rsid w:val="004D57F5"/>
    <w:rsid w:val="004D6AB6"/>
    <w:rsid w:val="004D735B"/>
    <w:rsid w:val="004D742C"/>
    <w:rsid w:val="004E008F"/>
    <w:rsid w:val="004E05B2"/>
    <w:rsid w:val="004E2B06"/>
    <w:rsid w:val="004E2C09"/>
    <w:rsid w:val="004E3F67"/>
    <w:rsid w:val="004E41A9"/>
    <w:rsid w:val="004E4C74"/>
    <w:rsid w:val="004E5543"/>
    <w:rsid w:val="004E59B0"/>
    <w:rsid w:val="004E5CE2"/>
    <w:rsid w:val="004E7E59"/>
    <w:rsid w:val="004F0380"/>
    <w:rsid w:val="004F17E5"/>
    <w:rsid w:val="004F24F8"/>
    <w:rsid w:val="004F68D6"/>
    <w:rsid w:val="004F7071"/>
    <w:rsid w:val="004F77A1"/>
    <w:rsid w:val="005011E1"/>
    <w:rsid w:val="00504AB8"/>
    <w:rsid w:val="00505664"/>
    <w:rsid w:val="00505FF8"/>
    <w:rsid w:val="00506D28"/>
    <w:rsid w:val="005100CD"/>
    <w:rsid w:val="00511173"/>
    <w:rsid w:val="005111B4"/>
    <w:rsid w:val="00511791"/>
    <w:rsid w:val="0051222B"/>
    <w:rsid w:val="005147C1"/>
    <w:rsid w:val="005204F8"/>
    <w:rsid w:val="00522916"/>
    <w:rsid w:val="00523C8A"/>
    <w:rsid w:val="00524331"/>
    <w:rsid w:val="0052501C"/>
    <w:rsid w:val="00526BDD"/>
    <w:rsid w:val="005317CF"/>
    <w:rsid w:val="0053186E"/>
    <w:rsid w:val="00531BE0"/>
    <w:rsid w:val="005332CA"/>
    <w:rsid w:val="00533FA5"/>
    <w:rsid w:val="0053568B"/>
    <w:rsid w:val="00535F9C"/>
    <w:rsid w:val="00536E7E"/>
    <w:rsid w:val="00537E44"/>
    <w:rsid w:val="00540712"/>
    <w:rsid w:val="005418DA"/>
    <w:rsid w:val="00541E39"/>
    <w:rsid w:val="0054205D"/>
    <w:rsid w:val="00542215"/>
    <w:rsid w:val="005429AC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A21"/>
    <w:rsid w:val="00555CFF"/>
    <w:rsid w:val="00556B6E"/>
    <w:rsid w:val="005635F2"/>
    <w:rsid w:val="00563987"/>
    <w:rsid w:val="0056468C"/>
    <w:rsid w:val="00566A5B"/>
    <w:rsid w:val="00566F92"/>
    <w:rsid w:val="005671B2"/>
    <w:rsid w:val="0056790C"/>
    <w:rsid w:val="005725B7"/>
    <w:rsid w:val="00573BF8"/>
    <w:rsid w:val="00573F05"/>
    <w:rsid w:val="00574BFE"/>
    <w:rsid w:val="005754C6"/>
    <w:rsid w:val="00575F9E"/>
    <w:rsid w:val="0057636B"/>
    <w:rsid w:val="005770C1"/>
    <w:rsid w:val="005820ED"/>
    <w:rsid w:val="0058210A"/>
    <w:rsid w:val="00583965"/>
    <w:rsid w:val="005846C3"/>
    <w:rsid w:val="00584E13"/>
    <w:rsid w:val="00585241"/>
    <w:rsid w:val="00586EC0"/>
    <w:rsid w:val="00590ABA"/>
    <w:rsid w:val="00592365"/>
    <w:rsid w:val="00592DD7"/>
    <w:rsid w:val="00593D41"/>
    <w:rsid w:val="00594D1D"/>
    <w:rsid w:val="005960DD"/>
    <w:rsid w:val="00596539"/>
    <w:rsid w:val="00597E9A"/>
    <w:rsid w:val="005A2FEA"/>
    <w:rsid w:val="005A6867"/>
    <w:rsid w:val="005A77C8"/>
    <w:rsid w:val="005B098B"/>
    <w:rsid w:val="005B15A5"/>
    <w:rsid w:val="005B1AF9"/>
    <w:rsid w:val="005B303A"/>
    <w:rsid w:val="005B3B03"/>
    <w:rsid w:val="005B3C0D"/>
    <w:rsid w:val="005B4BC7"/>
    <w:rsid w:val="005B5A3F"/>
    <w:rsid w:val="005B6FCA"/>
    <w:rsid w:val="005B79C9"/>
    <w:rsid w:val="005C0A29"/>
    <w:rsid w:val="005C22A5"/>
    <w:rsid w:val="005C39B0"/>
    <w:rsid w:val="005C3CBE"/>
    <w:rsid w:val="005C3E8F"/>
    <w:rsid w:val="005C48DC"/>
    <w:rsid w:val="005C4AF2"/>
    <w:rsid w:val="005C5DB9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5CFB"/>
    <w:rsid w:val="005D6BB8"/>
    <w:rsid w:val="005D7BAF"/>
    <w:rsid w:val="005E2E0A"/>
    <w:rsid w:val="005E3606"/>
    <w:rsid w:val="005E5800"/>
    <w:rsid w:val="005E751B"/>
    <w:rsid w:val="005F054A"/>
    <w:rsid w:val="005F0F22"/>
    <w:rsid w:val="005F22C1"/>
    <w:rsid w:val="005F41F2"/>
    <w:rsid w:val="005F6A80"/>
    <w:rsid w:val="005F7203"/>
    <w:rsid w:val="005F746B"/>
    <w:rsid w:val="005F7852"/>
    <w:rsid w:val="005F7B64"/>
    <w:rsid w:val="00600439"/>
    <w:rsid w:val="00600C54"/>
    <w:rsid w:val="00600C5E"/>
    <w:rsid w:val="00601232"/>
    <w:rsid w:val="006022D8"/>
    <w:rsid w:val="00603253"/>
    <w:rsid w:val="006034C9"/>
    <w:rsid w:val="0060366A"/>
    <w:rsid w:val="00604140"/>
    <w:rsid w:val="00607373"/>
    <w:rsid w:val="0060749C"/>
    <w:rsid w:val="00607E3D"/>
    <w:rsid w:val="0061118C"/>
    <w:rsid w:val="006118C0"/>
    <w:rsid w:val="00612F7C"/>
    <w:rsid w:val="00614A4D"/>
    <w:rsid w:val="00616BFF"/>
    <w:rsid w:val="0061735F"/>
    <w:rsid w:val="00617A77"/>
    <w:rsid w:val="0062065D"/>
    <w:rsid w:val="0062241D"/>
    <w:rsid w:val="006227BB"/>
    <w:rsid w:val="00623F37"/>
    <w:rsid w:val="0062539B"/>
    <w:rsid w:val="006261D1"/>
    <w:rsid w:val="00626415"/>
    <w:rsid w:val="0063000F"/>
    <w:rsid w:val="00630643"/>
    <w:rsid w:val="00632848"/>
    <w:rsid w:val="00632BBF"/>
    <w:rsid w:val="00633BD4"/>
    <w:rsid w:val="0063413A"/>
    <w:rsid w:val="00635D18"/>
    <w:rsid w:val="006374FC"/>
    <w:rsid w:val="00637CD7"/>
    <w:rsid w:val="00640D6E"/>
    <w:rsid w:val="00641FB4"/>
    <w:rsid w:val="00642ED3"/>
    <w:rsid w:val="00646108"/>
    <w:rsid w:val="00646848"/>
    <w:rsid w:val="006476E2"/>
    <w:rsid w:val="00650230"/>
    <w:rsid w:val="00650D71"/>
    <w:rsid w:val="00650F9C"/>
    <w:rsid w:val="006516AB"/>
    <w:rsid w:val="006550FE"/>
    <w:rsid w:val="00655131"/>
    <w:rsid w:val="006563D1"/>
    <w:rsid w:val="00656AD2"/>
    <w:rsid w:val="00657EB0"/>
    <w:rsid w:val="006605D1"/>
    <w:rsid w:val="00663201"/>
    <w:rsid w:val="00663435"/>
    <w:rsid w:val="00664E93"/>
    <w:rsid w:val="006656B3"/>
    <w:rsid w:val="00666A62"/>
    <w:rsid w:val="006670B6"/>
    <w:rsid w:val="006702BE"/>
    <w:rsid w:val="006732C1"/>
    <w:rsid w:val="006742BD"/>
    <w:rsid w:val="0067553D"/>
    <w:rsid w:val="00675716"/>
    <w:rsid w:val="006763F7"/>
    <w:rsid w:val="006769BD"/>
    <w:rsid w:val="006810CF"/>
    <w:rsid w:val="00683864"/>
    <w:rsid w:val="00686223"/>
    <w:rsid w:val="0068798C"/>
    <w:rsid w:val="00690581"/>
    <w:rsid w:val="0069191F"/>
    <w:rsid w:val="00691E29"/>
    <w:rsid w:val="0069283A"/>
    <w:rsid w:val="00692884"/>
    <w:rsid w:val="00693C1A"/>
    <w:rsid w:val="006942C8"/>
    <w:rsid w:val="00694EE7"/>
    <w:rsid w:val="0069564F"/>
    <w:rsid w:val="00696373"/>
    <w:rsid w:val="00696A65"/>
    <w:rsid w:val="006A0EA1"/>
    <w:rsid w:val="006A1522"/>
    <w:rsid w:val="006A3595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66D9"/>
    <w:rsid w:val="006D7F72"/>
    <w:rsid w:val="006E0AC3"/>
    <w:rsid w:val="006E2CFB"/>
    <w:rsid w:val="006E31EC"/>
    <w:rsid w:val="006E589D"/>
    <w:rsid w:val="006E5F13"/>
    <w:rsid w:val="006E615F"/>
    <w:rsid w:val="006F10F6"/>
    <w:rsid w:val="006F1B30"/>
    <w:rsid w:val="006F38B8"/>
    <w:rsid w:val="006F515F"/>
    <w:rsid w:val="006F544F"/>
    <w:rsid w:val="006F5A3E"/>
    <w:rsid w:val="006F5BED"/>
    <w:rsid w:val="006F60F8"/>
    <w:rsid w:val="006F686E"/>
    <w:rsid w:val="00700849"/>
    <w:rsid w:val="007008AF"/>
    <w:rsid w:val="00704378"/>
    <w:rsid w:val="0072018C"/>
    <w:rsid w:val="00720213"/>
    <w:rsid w:val="0072285B"/>
    <w:rsid w:val="00723B26"/>
    <w:rsid w:val="007250D7"/>
    <w:rsid w:val="007263A8"/>
    <w:rsid w:val="00727427"/>
    <w:rsid w:val="007322EE"/>
    <w:rsid w:val="00734B71"/>
    <w:rsid w:val="00734FC3"/>
    <w:rsid w:val="007350C9"/>
    <w:rsid w:val="007354F9"/>
    <w:rsid w:val="00735A57"/>
    <w:rsid w:val="00736092"/>
    <w:rsid w:val="00737251"/>
    <w:rsid w:val="00740105"/>
    <w:rsid w:val="00740534"/>
    <w:rsid w:val="00740AED"/>
    <w:rsid w:val="00740BE9"/>
    <w:rsid w:val="007425E6"/>
    <w:rsid w:val="00743BA5"/>
    <w:rsid w:val="007442D1"/>
    <w:rsid w:val="007443B2"/>
    <w:rsid w:val="007445B8"/>
    <w:rsid w:val="007447EE"/>
    <w:rsid w:val="00746770"/>
    <w:rsid w:val="00746C90"/>
    <w:rsid w:val="00747B66"/>
    <w:rsid w:val="00747F85"/>
    <w:rsid w:val="007506BB"/>
    <w:rsid w:val="00752F3B"/>
    <w:rsid w:val="00753349"/>
    <w:rsid w:val="00753972"/>
    <w:rsid w:val="007539C8"/>
    <w:rsid w:val="007540CD"/>
    <w:rsid w:val="007544B3"/>
    <w:rsid w:val="00755EED"/>
    <w:rsid w:val="007621F2"/>
    <w:rsid w:val="007625F4"/>
    <w:rsid w:val="0076271B"/>
    <w:rsid w:val="00762A27"/>
    <w:rsid w:val="00762CBE"/>
    <w:rsid w:val="00763F6C"/>
    <w:rsid w:val="0076447F"/>
    <w:rsid w:val="00765D10"/>
    <w:rsid w:val="00767823"/>
    <w:rsid w:val="00770233"/>
    <w:rsid w:val="00770811"/>
    <w:rsid w:val="00770DB1"/>
    <w:rsid w:val="0077394A"/>
    <w:rsid w:val="007746F7"/>
    <w:rsid w:val="007748FB"/>
    <w:rsid w:val="00776881"/>
    <w:rsid w:val="0078027D"/>
    <w:rsid w:val="00780EBE"/>
    <w:rsid w:val="007817C1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1876"/>
    <w:rsid w:val="00791C6C"/>
    <w:rsid w:val="007930D6"/>
    <w:rsid w:val="0079333A"/>
    <w:rsid w:val="00793837"/>
    <w:rsid w:val="00793C1E"/>
    <w:rsid w:val="007958E9"/>
    <w:rsid w:val="00795EBD"/>
    <w:rsid w:val="00796255"/>
    <w:rsid w:val="00797604"/>
    <w:rsid w:val="007A0BDE"/>
    <w:rsid w:val="007A15EB"/>
    <w:rsid w:val="007A1F86"/>
    <w:rsid w:val="007A268B"/>
    <w:rsid w:val="007A2819"/>
    <w:rsid w:val="007A4EE2"/>
    <w:rsid w:val="007A681C"/>
    <w:rsid w:val="007B1CFA"/>
    <w:rsid w:val="007B2364"/>
    <w:rsid w:val="007B44C9"/>
    <w:rsid w:val="007B48B2"/>
    <w:rsid w:val="007B631E"/>
    <w:rsid w:val="007B6ED3"/>
    <w:rsid w:val="007B7004"/>
    <w:rsid w:val="007B7EF3"/>
    <w:rsid w:val="007C06EB"/>
    <w:rsid w:val="007C250B"/>
    <w:rsid w:val="007C35C9"/>
    <w:rsid w:val="007C3850"/>
    <w:rsid w:val="007C3D32"/>
    <w:rsid w:val="007C413F"/>
    <w:rsid w:val="007C5968"/>
    <w:rsid w:val="007C6D29"/>
    <w:rsid w:val="007D44E6"/>
    <w:rsid w:val="007D4A00"/>
    <w:rsid w:val="007D50FE"/>
    <w:rsid w:val="007D55CE"/>
    <w:rsid w:val="007D5F93"/>
    <w:rsid w:val="007D62EC"/>
    <w:rsid w:val="007D73F4"/>
    <w:rsid w:val="007D7A1D"/>
    <w:rsid w:val="007E2775"/>
    <w:rsid w:val="007E2C4C"/>
    <w:rsid w:val="007E2E4B"/>
    <w:rsid w:val="007E40CF"/>
    <w:rsid w:val="007E629C"/>
    <w:rsid w:val="007E6489"/>
    <w:rsid w:val="007E657C"/>
    <w:rsid w:val="007E7ED2"/>
    <w:rsid w:val="007F0A06"/>
    <w:rsid w:val="007F10BD"/>
    <w:rsid w:val="007F122F"/>
    <w:rsid w:val="007F1D8A"/>
    <w:rsid w:val="007F3618"/>
    <w:rsid w:val="007F4470"/>
    <w:rsid w:val="007F5BAC"/>
    <w:rsid w:val="007F6262"/>
    <w:rsid w:val="00803996"/>
    <w:rsid w:val="0080404A"/>
    <w:rsid w:val="00804C5D"/>
    <w:rsid w:val="0080504D"/>
    <w:rsid w:val="00806008"/>
    <w:rsid w:val="00806833"/>
    <w:rsid w:val="0081023C"/>
    <w:rsid w:val="00811539"/>
    <w:rsid w:val="00811973"/>
    <w:rsid w:val="00811AAC"/>
    <w:rsid w:val="008142AD"/>
    <w:rsid w:val="008151D5"/>
    <w:rsid w:val="00815274"/>
    <w:rsid w:val="00815C1D"/>
    <w:rsid w:val="008208E1"/>
    <w:rsid w:val="00820B46"/>
    <w:rsid w:val="00820E22"/>
    <w:rsid w:val="00821000"/>
    <w:rsid w:val="00822728"/>
    <w:rsid w:val="00822968"/>
    <w:rsid w:val="00822ADC"/>
    <w:rsid w:val="00823936"/>
    <w:rsid w:val="008239AD"/>
    <w:rsid w:val="00823A27"/>
    <w:rsid w:val="00823EAF"/>
    <w:rsid w:val="008255FB"/>
    <w:rsid w:val="00830005"/>
    <w:rsid w:val="00830676"/>
    <w:rsid w:val="00834199"/>
    <w:rsid w:val="00834204"/>
    <w:rsid w:val="008353FC"/>
    <w:rsid w:val="00836467"/>
    <w:rsid w:val="0083649E"/>
    <w:rsid w:val="00840884"/>
    <w:rsid w:val="00842C91"/>
    <w:rsid w:val="00843086"/>
    <w:rsid w:val="00844904"/>
    <w:rsid w:val="008464F7"/>
    <w:rsid w:val="00846DBF"/>
    <w:rsid w:val="00851E1C"/>
    <w:rsid w:val="0085203B"/>
    <w:rsid w:val="00852489"/>
    <w:rsid w:val="00852E14"/>
    <w:rsid w:val="008558AD"/>
    <w:rsid w:val="00855C3E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345"/>
    <w:rsid w:val="00873728"/>
    <w:rsid w:val="00873BF3"/>
    <w:rsid w:val="00874160"/>
    <w:rsid w:val="00874291"/>
    <w:rsid w:val="0087578C"/>
    <w:rsid w:val="00877EFF"/>
    <w:rsid w:val="008812EB"/>
    <w:rsid w:val="00881866"/>
    <w:rsid w:val="008829C5"/>
    <w:rsid w:val="00883A6F"/>
    <w:rsid w:val="00884326"/>
    <w:rsid w:val="00884FC9"/>
    <w:rsid w:val="008878B7"/>
    <w:rsid w:val="00890B6E"/>
    <w:rsid w:val="008910E5"/>
    <w:rsid w:val="00894267"/>
    <w:rsid w:val="008968FC"/>
    <w:rsid w:val="00897EA4"/>
    <w:rsid w:val="008A079F"/>
    <w:rsid w:val="008A0897"/>
    <w:rsid w:val="008A369F"/>
    <w:rsid w:val="008A3FC3"/>
    <w:rsid w:val="008A4B58"/>
    <w:rsid w:val="008A63EF"/>
    <w:rsid w:val="008A6D20"/>
    <w:rsid w:val="008B1A02"/>
    <w:rsid w:val="008B2659"/>
    <w:rsid w:val="008B2F43"/>
    <w:rsid w:val="008B3C5E"/>
    <w:rsid w:val="008B47C6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C5587"/>
    <w:rsid w:val="008D0B4F"/>
    <w:rsid w:val="008D146B"/>
    <w:rsid w:val="008D41E0"/>
    <w:rsid w:val="008D41EA"/>
    <w:rsid w:val="008D4480"/>
    <w:rsid w:val="008D44D1"/>
    <w:rsid w:val="008D5CF3"/>
    <w:rsid w:val="008D5DE0"/>
    <w:rsid w:val="008D7F22"/>
    <w:rsid w:val="008E0B2C"/>
    <w:rsid w:val="008E136C"/>
    <w:rsid w:val="008E1816"/>
    <w:rsid w:val="008E2B90"/>
    <w:rsid w:val="008E3299"/>
    <w:rsid w:val="008E358E"/>
    <w:rsid w:val="008E3658"/>
    <w:rsid w:val="008E43A7"/>
    <w:rsid w:val="008E6753"/>
    <w:rsid w:val="008F4E12"/>
    <w:rsid w:val="008F6681"/>
    <w:rsid w:val="008F6CEB"/>
    <w:rsid w:val="008F6D8A"/>
    <w:rsid w:val="009008F6"/>
    <w:rsid w:val="00901208"/>
    <w:rsid w:val="009013E7"/>
    <w:rsid w:val="00904D94"/>
    <w:rsid w:val="00907F25"/>
    <w:rsid w:val="0091178C"/>
    <w:rsid w:val="009119D8"/>
    <w:rsid w:val="00913C16"/>
    <w:rsid w:val="00913EBC"/>
    <w:rsid w:val="00914F6B"/>
    <w:rsid w:val="00917B7D"/>
    <w:rsid w:val="00920D18"/>
    <w:rsid w:val="00920F46"/>
    <w:rsid w:val="00921A55"/>
    <w:rsid w:val="00921C8A"/>
    <w:rsid w:val="009221BB"/>
    <w:rsid w:val="00923321"/>
    <w:rsid w:val="00923AD2"/>
    <w:rsid w:val="00925100"/>
    <w:rsid w:val="00925493"/>
    <w:rsid w:val="009269F8"/>
    <w:rsid w:val="00926FB8"/>
    <w:rsid w:val="0092760B"/>
    <w:rsid w:val="0092782D"/>
    <w:rsid w:val="00931B7E"/>
    <w:rsid w:val="009323A0"/>
    <w:rsid w:val="009323EB"/>
    <w:rsid w:val="00933467"/>
    <w:rsid w:val="00933F95"/>
    <w:rsid w:val="00934364"/>
    <w:rsid w:val="009376F9"/>
    <w:rsid w:val="00942723"/>
    <w:rsid w:val="00942A60"/>
    <w:rsid w:val="0094343B"/>
    <w:rsid w:val="009473B7"/>
    <w:rsid w:val="00947730"/>
    <w:rsid w:val="00950EF3"/>
    <w:rsid w:val="009538FF"/>
    <w:rsid w:val="00961BC3"/>
    <w:rsid w:val="00963226"/>
    <w:rsid w:val="0096391C"/>
    <w:rsid w:val="009641A7"/>
    <w:rsid w:val="00965CD4"/>
    <w:rsid w:val="00965DFF"/>
    <w:rsid w:val="00970151"/>
    <w:rsid w:val="0097017B"/>
    <w:rsid w:val="00970813"/>
    <w:rsid w:val="009717E9"/>
    <w:rsid w:val="009729D6"/>
    <w:rsid w:val="00972F5F"/>
    <w:rsid w:val="0097388D"/>
    <w:rsid w:val="0097439C"/>
    <w:rsid w:val="009759F3"/>
    <w:rsid w:val="0097608A"/>
    <w:rsid w:val="00976F9C"/>
    <w:rsid w:val="00977BD1"/>
    <w:rsid w:val="00980E68"/>
    <w:rsid w:val="009823B8"/>
    <w:rsid w:val="009832ED"/>
    <w:rsid w:val="009852FD"/>
    <w:rsid w:val="00987072"/>
    <w:rsid w:val="009872EC"/>
    <w:rsid w:val="0098777A"/>
    <w:rsid w:val="00987966"/>
    <w:rsid w:val="00987B8F"/>
    <w:rsid w:val="009918E0"/>
    <w:rsid w:val="00991FCD"/>
    <w:rsid w:val="0099307E"/>
    <w:rsid w:val="009937AC"/>
    <w:rsid w:val="0099431E"/>
    <w:rsid w:val="0099503B"/>
    <w:rsid w:val="00995DF3"/>
    <w:rsid w:val="009968E5"/>
    <w:rsid w:val="00997E94"/>
    <w:rsid w:val="009A0B20"/>
    <w:rsid w:val="009A2F60"/>
    <w:rsid w:val="009A3EAB"/>
    <w:rsid w:val="009A51CA"/>
    <w:rsid w:val="009A5E34"/>
    <w:rsid w:val="009A74F1"/>
    <w:rsid w:val="009A75D8"/>
    <w:rsid w:val="009A7807"/>
    <w:rsid w:val="009A7877"/>
    <w:rsid w:val="009B0073"/>
    <w:rsid w:val="009B3864"/>
    <w:rsid w:val="009B4DD1"/>
    <w:rsid w:val="009B56B9"/>
    <w:rsid w:val="009B5E49"/>
    <w:rsid w:val="009B6592"/>
    <w:rsid w:val="009C114A"/>
    <w:rsid w:val="009C2C00"/>
    <w:rsid w:val="009C3489"/>
    <w:rsid w:val="009C440B"/>
    <w:rsid w:val="009C494D"/>
    <w:rsid w:val="009C6AAB"/>
    <w:rsid w:val="009C6BBB"/>
    <w:rsid w:val="009D145D"/>
    <w:rsid w:val="009D365C"/>
    <w:rsid w:val="009D3F37"/>
    <w:rsid w:val="009D41A2"/>
    <w:rsid w:val="009D4AAA"/>
    <w:rsid w:val="009D54DE"/>
    <w:rsid w:val="009E1421"/>
    <w:rsid w:val="009E2216"/>
    <w:rsid w:val="009E2643"/>
    <w:rsid w:val="009E28A5"/>
    <w:rsid w:val="009E55BC"/>
    <w:rsid w:val="009E6095"/>
    <w:rsid w:val="009E78B9"/>
    <w:rsid w:val="009E7AB7"/>
    <w:rsid w:val="009F01A0"/>
    <w:rsid w:val="009F02F6"/>
    <w:rsid w:val="009F06BF"/>
    <w:rsid w:val="009F5B51"/>
    <w:rsid w:val="009F6BC6"/>
    <w:rsid w:val="009F73DC"/>
    <w:rsid w:val="009F75D0"/>
    <w:rsid w:val="00A00B07"/>
    <w:rsid w:val="00A00F5B"/>
    <w:rsid w:val="00A02F92"/>
    <w:rsid w:val="00A04538"/>
    <w:rsid w:val="00A07188"/>
    <w:rsid w:val="00A078C8"/>
    <w:rsid w:val="00A07940"/>
    <w:rsid w:val="00A108DB"/>
    <w:rsid w:val="00A11A22"/>
    <w:rsid w:val="00A136DA"/>
    <w:rsid w:val="00A13B17"/>
    <w:rsid w:val="00A1724C"/>
    <w:rsid w:val="00A177C1"/>
    <w:rsid w:val="00A17901"/>
    <w:rsid w:val="00A17DF7"/>
    <w:rsid w:val="00A206E8"/>
    <w:rsid w:val="00A226A0"/>
    <w:rsid w:val="00A23A23"/>
    <w:rsid w:val="00A2466A"/>
    <w:rsid w:val="00A24AFD"/>
    <w:rsid w:val="00A24ECE"/>
    <w:rsid w:val="00A2543D"/>
    <w:rsid w:val="00A2549F"/>
    <w:rsid w:val="00A25753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4185F"/>
    <w:rsid w:val="00A42711"/>
    <w:rsid w:val="00A42D64"/>
    <w:rsid w:val="00A42E20"/>
    <w:rsid w:val="00A43E5A"/>
    <w:rsid w:val="00A4573A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284E"/>
    <w:rsid w:val="00A642CB"/>
    <w:rsid w:val="00A655D3"/>
    <w:rsid w:val="00A6764F"/>
    <w:rsid w:val="00A7042D"/>
    <w:rsid w:val="00A7142B"/>
    <w:rsid w:val="00A72FE6"/>
    <w:rsid w:val="00A732FC"/>
    <w:rsid w:val="00A7498A"/>
    <w:rsid w:val="00A74DCF"/>
    <w:rsid w:val="00A76417"/>
    <w:rsid w:val="00A76B6C"/>
    <w:rsid w:val="00A76EE6"/>
    <w:rsid w:val="00A8015B"/>
    <w:rsid w:val="00A807BC"/>
    <w:rsid w:val="00A8136B"/>
    <w:rsid w:val="00A817D2"/>
    <w:rsid w:val="00A82F73"/>
    <w:rsid w:val="00A8380F"/>
    <w:rsid w:val="00A8555D"/>
    <w:rsid w:val="00A86A26"/>
    <w:rsid w:val="00A9071B"/>
    <w:rsid w:val="00A914EF"/>
    <w:rsid w:val="00A96483"/>
    <w:rsid w:val="00AA0425"/>
    <w:rsid w:val="00AA1E23"/>
    <w:rsid w:val="00AA2245"/>
    <w:rsid w:val="00AA247A"/>
    <w:rsid w:val="00AA4441"/>
    <w:rsid w:val="00AA53F8"/>
    <w:rsid w:val="00AA7851"/>
    <w:rsid w:val="00AB1CC5"/>
    <w:rsid w:val="00AB42DF"/>
    <w:rsid w:val="00AB5BC6"/>
    <w:rsid w:val="00AB6F7E"/>
    <w:rsid w:val="00AB731F"/>
    <w:rsid w:val="00AC1834"/>
    <w:rsid w:val="00AC2B8E"/>
    <w:rsid w:val="00AC3206"/>
    <w:rsid w:val="00AC3831"/>
    <w:rsid w:val="00AC5C39"/>
    <w:rsid w:val="00AC5FC0"/>
    <w:rsid w:val="00AC657C"/>
    <w:rsid w:val="00AC71D4"/>
    <w:rsid w:val="00AC7747"/>
    <w:rsid w:val="00AD0361"/>
    <w:rsid w:val="00AD1DF5"/>
    <w:rsid w:val="00AD2706"/>
    <w:rsid w:val="00AD2B80"/>
    <w:rsid w:val="00AD34E8"/>
    <w:rsid w:val="00AD36EB"/>
    <w:rsid w:val="00AD3C00"/>
    <w:rsid w:val="00AD4B0C"/>
    <w:rsid w:val="00AD4DCC"/>
    <w:rsid w:val="00AD5451"/>
    <w:rsid w:val="00AD625B"/>
    <w:rsid w:val="00AE11D0"/>
    <w:rsid w:val="00AE12C4"/>
    <w:rsid w:val="00AE1B53"/>
    <w:rsid w:val="00AE2129"/>
    <w:rsid w:val="00AE4485"/>
    <w:rsid w:val="00AE4E88"/>
    <w:rsid w:val="00AE5DD6"/>
    <w:rsid w:val="00AE638B"/>
    <w:rsid w:val="00AE6CAE"/>
    <w:rsid w:val="00AE76E7"/>
    <w:rsid w:val="00AF033B"/>
    <w:rsid w:val="00AF07CF"/>
    <w:rsid w:val="00AF0D11"/>
    <w:rsid w:val="00AF2D03"/>
    <w:rsid w:val="00AF4155"/>
    <w:rsid w:val="00AF522A"/>
    <w:rsid w:val="00AF53A3"/>
    <w:rsid w:val="00AF610E"/>
    <w:rsid w:val="00B000EF"/>
    <w:rsid w:val="00B0180D"/>
    <w:rsid w:val="00B01D2E"/>
    <w:rsid w:val="00B023ED"/>
    <w:rsid w:val="00B044FE"/>
    <w:rsid w:val="00B05543"/>
    <w:rsid w:val="00B07BFB"/>
    <w:rsid w:val="00B10527"/>
    <w:rsid w:val="00B10796"/>
    <w:rsid w:val="00B11A4C"/>
    <w:rsid w:val="00B128C4"/>
    <w:rsid w:val="00B13434"/>
    <w:rsid w:val="00B14585"/>
    <w:rsid w:val="00B15D01"/>
    <w:rsid w:val="00B16822"/>
    <w:rsid w:val="00B16C18"/>
    <w:rsid w:val="00B17564"/>
    <w:rsid w:val="00B17D78"/>
    <w:rsid w:val="00B214D5"/>
    <w:rsid w:val="00B22325"/>
    <w:rsid w:val="00B2269B"/>
    <w:rsid w:val="00B22840"/>
    <w:rsid w:val="00B255B9"/>
    <w:rsid w:val="00B303E5"/>
    <w:rsid w:val="00B30AA7"/>
    <w:rsid w:val="00B317D4"/>
    <w:rsid w:val="00B32D6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0B06"/>
    <w:rsid w:val="00B519F2"/>
    <w:rsid w:val="00B54588"/>
    <w:rsid w:val="00B54A75"/>
    <w:rsid w:val="00B54BF1"/>
    <w:rsid w:val="00B57A03"/>
    <w:rsid w:val="00B57C45"/>
    <w:rsid w:val="00B57EFD"/>
    <w:rsid w:val="00B57F92"/>
    <w:rsid w:val="00B60766"/>
    <w:rsid w:val="00B6201C"/>
    <w:rsid w:val="00B62216"/>
    <w:rsid w:val="00B62D11"/>
    <w:rsid w:val="00B635B9"/>
    <w:rsid w:val="00B639D8"/>
    <w:rsid w:val="00B63F2F"/>
    <w:rsid w:val="00B64918"/>
    <w:rsid w:val="00B64D43"/>
    <w:rsid w:val="00B652B9"/>
    <w:rsid w:val="00B65F81"/>
    <w:rsid w:val="00B670A4"/>
    <w:rsid w:val="00B672A4"/>
    <w:rsid w:val="00B67FBE"/>
    <w:rsid w:val="00B72CEB"/>
    <w:rsid w:val="00B73104"/>
    <w:rsid w:val="00B733CA"/>
    <w:rsid w:val="00B73A56"/>
    <w:rsid w:val="00B73C51"/>
    <w:rsid w:val="00B73CCC"/>
    <w:rsid w:val="00B75B0A"/>
    <w:rsid w:val="00B75FA7"/>
    <w:rsid w:val="00B80F1A"/>
    <w:rsid w:val="00B81452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1202"/>
    <w:rsid w:val="00BA32AD"/>
    <w:rsid w:val="00BA64D2"/>
    <w:rsid w:val="00BA7687"/>
    <w:rsid w:val="00BB1F7B"/>
    <w:rsid w:val="00BB3774"/>
    <w:rsid w:val="00BB7DF8"/>
    <w:rsid w:val="00BB7EA3"/>
    <w:rsid w:val="00BC0F52"/>
    <w:rsid w:val="00BC13E2"/>
    <w:rsid w:val="00BC1D4A"/>
    <w:rsid w:val="00BC524B"/>
    <w:rsid w:val="00BC62E0"/>
    <w:rsid w:val="00BC6549"/>
    <w:rsid w:val="00BC6E02"/>
    <w:rsid w:val="00BD1983"/>
    <w:rsid w:val="00BD32AD"/>
    <w:rsid w:val="00BD448F"/>
    <w:rsid w:val="00BD503F"/>
    <w:rsid w:val="00BD5B0E"/>
    <w:rsid w:val="00BD653F"/>
    <w:rsid w:val="00BD7540"/>
    <w:rsid w:val="00BE022D"/>
    <w:rsid w:val="00BE0CFD"/>
    <w:rsid w:val="00BE1B87"/>
    <w:rsid w:val="00BE26F6"/>
    <w:rsid w:val="00BE2B78"/>
    <w:rsid w:val="00BE462C"/>
    <w:rsid w:val="00BE4DA7"/>
    <w:rsid w:val="00BE5256"/>
    <w:rsid w:val="00BE5CA2"/>
    <w:rsid w:val="00BE5E98"/>
    <w:rsid w:val="00BE5FA8"/>
    <w:rsid w:val="00BE7BE8"/>
    <w:rsid w:val="00BF01CA"/>
    <w:rsid w:val="00BF2278"/>
    <w:rsid w:val="00BF2994"/>
    <w:rsid w:val="00BF2DD1"/>
    <w:rsid w:val="00BF32A2"/>
    <w:rsid w:val="00BF36B7"/>
    <w:rsid w:val="00BF5720"/>
    <w:rsid w:val="00BF5C4B"/>
    <w:rsid w:val="00BF5E0E"/>
    <w:rsid w:val="00BF6129"/>
    <w:rsid w:val="00C02B3E"/>
    <w:rsid w:val="00C032F5"/>
    <w:rsid w:val="00C034A2"/>
    <w:rsid w:val="00C03763"/>
    <w:rsid w:val="00C04499"/>
    <w:rsid w:val="00C044F1"/>
    <w:rsid w:val="00C06520"/>
    <w:rsid w:val="00C067CA"/>
    <w:rsid w:val="00C07444"/>
    <w:rsid w:val="00C07BF0"/>
    <w:rsid w:val="00C10A43"/>
    <w:rsid w:val="00C10B26"/>
    <w:rsid w:val="00C138C5"/>
    <w:rsid w:val="00C13D66"/>
    <w:rsid w:val="00C141B9"/>
    <w:rsid w:val="00C14301"/>
    <w:rsid w:val="00C14C3D"/>
    <w:rsid w:val="00C14DD5"/>
    <w:rsid w:val="00C14FC0"/>
    <w:rsid w:val="00C16B22"/>
    <w:rsid w:val="00C177FE"/>
    <w:rsid w:val="00C17CC9"/>
    <w:rsid w:val="00C207D9"/>
    <w:rsid w:val="00C2377A"/>
    <w:rsid w:val="00C2484D"/>
    <w:rsid w:val="00C24D3D"/>
    <w:rsid w:val="00C264F2"/>
    <w:rsid w:val="00C27B68"/>
    <w:rsid w:val="00C30490"/>
    <w:rsid w:val="00C31832"/>
    <w:rsid w:val="00C32522"/>
    <w:rsid w:val="00C33ABD"/>
    <w:rsid w:val="00C34C71"/>
    <w:rsid w:val="00C362C0"/>
    <w:rsid w:val="00C401FE"/>
    <w:rsid w:val="00C405A1"/>
    <w:rsid w:val="00C433CD"/>
    <w:rsid w:val="00C43490"/>
    <w:rsid w:val="00C439EB"/>
    <w:rsid w:val="00C454E1"/>
    <w:rsid w:val="00C45502"/>
    <w:rsid w:val="00C4756C"/>
    <w:rsid w:val="00C501C4"/>
    <w:rsid w:val="00C50302"/>
    <w:rsid w:val="00C50E5F"/>
    <w:rsid w:val="00C51AA7"/>
    <w:rsid w:val="00C5294E"/>
    <w:rsid w:val="00C52A5B"/>
    <w:rsid w:val="00C530A4"/>
    <w:rsid w:val="00C53807"/>
    <w:rsid w:val="00C54FD6"/>
    <w:rsid w:val="00C55F1D"/>
    <w:rsid w:val="00C56485"/>
    <w:rsid w:val="00C56980"/>
    <w:rsid w:val="00C56F60"/>
    <w:rsid w:val="00C5712E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21E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0FC"/>
    <w:rsid w:val="00C93A52"/>
    <w:rsid w:val="00C94BD7"/>
    <w:rsid w:val="00C962C2"/>
    <w:rsid w:val="00C976B7"/>
    <w:rsid w:val="00CA021C"/>
    <w:rsid w:val="00CA0ED9"/>
    <w:rsid w:val="00CA2E7B"/>
    <w:rsid w:val="00CA4A72"/>
    <w:rsid w:val="00CA4C25"/>
    <w:rsid w:val="00CA61CA"/>
    <w:rsid w:val="00CA6A8C"/>
    <w:rsid w:val="00CA7071"/>
    <w:rsid w:val="00CA7802"/>
    <w:rsid w:val="00CB153D"/>
    <w:rsid w:val="00CB288D"/>
    <w:rsid w:val="00CB3CB9"/>
    <w:rsid w:val="00CB4226"/>
    <w:rsid w:val="00CB4E30"/>
    <w:rsid w:val="00CB5D8A"/>
    <w:rsid w:val="00CB691C"/>
    <w:rsid w:val="00CC01B5"/>
    <w:rsid w:val="00CC0F56"/>
    <w:rsid w:val="00CC1B48"/>
    <w:rsid w:val="00CC23EA"/>
    <w:rsid w:val="00CC2DB7"/>
    <w:rsid w:val="00CC2F62"/>
    <w:rsid w:val="00CC4C2B"/>
    <w:rsid w:val="00CC6C88"/>
    <w:rsid w:val="00CC6D3C"/>
    <w:rsid w:val="00CC777B"/>
    <w:rsid w:val="00CD0DB9"/>
    <w:rsid w:val="00CD4185"/>
    <w:rsid w:val="00CD5337"/>
    <w:rsid w:val="00CD5911"/>
    <w:rsid w:val="00CD6FBC"/>
    <w:rsid w:val="00CD7D72"/>
    <w:rsid w:val="00CD7E21"/>
    <w:rsid w:val="00CE1614"/>
    <w:rsid w:val="00CE3312"/>
    <w:rsid w:val="00CE6BD4"/>
    <w:rsid w:val="00CE74A6"/>
    <w:rsid w:val="00CF0789"/>
    <w:rsid w:val="00CF0CF3"/>
    <w:rsid w:val="00CF290E"/>
    <w:rsid w:val="00D007DA"/>
    <w:rsid w:val="00D02A82"/>
    <w:rsid w:val="00D03E14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230A"/>
    <w:rsid w:val="00D23CED"/>
    <w:rsid w:val="00D23F10"/>
    <w:rsid w:val="00D25160"/>
    <w:rsid w:val="00D254F9"/>
    <w:rsid w:val="00D258E7"/>
    <w:rsid w:val="00D25B31"/>
    <w:rsid w:val="00D26DC1"/>
    <w:rsid w:val="00D27F56"/>
    <w:rsid w:val="00D311CD"/>
    <w:rsid w:val="00D33152"/>
    <w:rsid w:val="00D335C2"/>
    <w:rsid w:val="00D33C5F"/>
    <w:rsid w:val="00D34079"/>
    <w:rsid w:val="00D36846"/>
    <w:rsid w:val="00D412EA"/>
    <w:rsid w:val="00D41C53"/>
    <w:rsid w:val="00D439A0"/>
    <w:rsid w:val="00D447ED"/>
    <w:rsid w:val="00D4480A"/>
    <w:rsid w:val="00D44EF4"/>
    <w:rsid w:val="00D4539D"/>
    <w:rsid w:val="00D47929"/>
    <w:rsid w:val="00D4795B"/>
    <w:rsid w:val="00D515B3"/>
    <w:rsid w:val="00D5192E"/>
    <w:rsid w:val="00D55939"/>
    <w:rsid w:val="00D562E7"/>
    <w:rsid w:val="00D5655B"/>
    <w:rsid w:val="00D56729"/>
    <w:rsid w:val="00D63F92"/>
    <w:rsid w:val="00D6451E"/>
    <w:rsid w:val="00D714ED"/>
    <w:rsid w:val="00D719D4"/>
    <w:rsid w:val="00D755FA"/>
    <w:rsid w:val="00D756E1"/>
    <w:rsid w:val="00D75AA1"/>
    <w:rsid w:val="00D777A4"/>
    <w:rsid w:val="00D84636"/>
    <w:rsid w:val="00D865D2"/>
    <w:rsid w:val="00D867E5"/>
    <w:rsid w:val="00D877C7"/>
    <w:rsid w:val="00D87A02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BE"/>
    <w:rsid w:val="00DA35C3"/>
    <w:rsid w:val="00DA462C"/>
    <w:rsid w:val="00DA698E"/>
    <w:rsid w:val="00DA6D34"/>
    <w:rsid w:val="00DB10FA"/>
    <w:rsid w:val="00DB163C"/>
    <w:rsid w:val="00DB18E7"/>
    <w:rsid w:val="00DB33AD"/>
    <w:rsid w:val="00DC02B8"/>
    <w:rsid w:val="00DC3766"/>
    <w:rsid w:val="00DC3D65"/>
    <w:rsid w:val="00DC3F21"/>
    <w:rsid w:val="00DC4486"/>
    <w:rsid w:val="00DC52D8"/>
    <w:rsid w:val="00DC59FA"/>
    <w:rsid w:val="00DC5D08"/>
    <w:rsid w:val="00DC6A66"/>
    <w:rsid w:val="00DC7244"/>
    <w:rsid w:val="00DD1FAF"/>
    <w:rsid w:val="00DD469A"/>
    <w:rsid w:val="00DD493E"/>
    <w:rsid w:val="00DD4B9A"/>
    <w:rsid w:val="00DE03B4"/>
    <w:rsid w:val="00DE1403"/>
    <w:rsid w:val="00DE26FA"/>
    <w:rsid w:val="00DE38F0"/>
    <w:rsid w:val="00DE3E26"/>
    <w:rsid w:val="00DE6E60"/>
    <w:rsid w:val="00DF1002"/>
    <w:rsid w:val="00DF2AEA"/>
    <w:rsid w:val="00DF3954"/>
    <w:rsid w:val="00DF396C"/>
    <w:rsid w:val="00E00753"/>
    <w:rsid w:val="00E01B89"/>
    <w:rsid w:val="00E0381D"/>
    <w:rsid w:val="00E04058"/>
    <w:rsid w:val="00E0469F"/>
    <w:rsid w:val="00E070D6"/>
    <w:rsid w:val="00E072CC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17D1E"/>
    <w:rsid w:val="00E206A4"/>
    <w:rsid w:val="00E21586"/>
    <w:rsid w:val="00E22F5E"/>
    <w:rsid w:val="00E239EF"/>
    <w:rsid w:val="00E2436A"/>
    <w:rsid w:val="00E273AE"/>
    <w:rsid w:val="00E274B4"/>
    <w:rsid w:val="00E30608"/>
    <w:rsid w:val="00E30C48"/>
    <w:rsid w:val="00E320F1"/>
    <w:rsid w:val="00E32535"/>
    <w:rsid w:val="00E3293F"/>
    <w:rsid w:val="00E32F00"/>
    <w:rsid w:val="00E338BD"/>
    <w:rsid w:val="00E351CD"/>
    <w:rsid w:val="00E355D5"/>
    <w:rsid w:val="00E358F8"/>
    <w:rsid w:val="00E36136"/>
    <w:rsid w:val="00E371AE"/>
    <w:rsid w:val="00E3786A"/>
    <w:rsid w:val="00E41060"/>
    <w:rsid w:val="00E41314"/>
    <w:rsid w:val="00E41CA9"/>
    <w:rsid w:val="00E41FCB"/>
    <w:rsid w:val="00E43D30"/>
    <w:rsid w:val="00E444D7"/>
    <w:rsid w:val="00E4487D"/>
    <w:rsid w:val="00E44E7B"/>
    <w:rsid w:val="00E458FF"/>
    <w:rsid w:val="00E5461C"/>
    <w:rsid w:val="00E54D3A"/>
    <w:rsid w:val="00E5548F"/>
    <w:rsid w:val="00E55901"/>
    <w:rsid w:val="00E608FA"/>
    <w:rsid w:val="00E6123D"/>
    <w:rsid w:val="00E6213A"/>
    <w:rsid w:val="00E63F03"/>
    <w:rsid w:val="00E64969"/>
    <w:rsid w:val="00E657CE"/>
    <w:rsid w:val="00E66E74"/>
    <w:rsid w:val="00E717D3"/>
    <w:rsid w:val="00E71DAA"/>
    <w:rsid w:val="00E73DF9"/>
    <w:rsid w:val="00E7402D"/>
    <w:rsid w:val="00E749C1"/>
    <w:rsid w:val="00E75B6F"/>
    <w:rsid w:val="00E76BB1"/>
    <w:rsid w:val="00E81EB2"/>
    <w:rsid w:val="00E82FF1"/>
    <w:rsid w:val="00E83B9D"/>
    <w:rsid w:val="00E83DAC"/>
    <w:rsid w:val="00E84CC1"/>
    <w:rsid w:val="00E84CF7"/>
    <w:rsid w:val="00E87BB1"/>
    <w:rsid w:val="00E904D6"/>
    <w:rsid w:val="00E9096A"/>
    <w:rsid w:val="00E9115F"/>
    <w:rsid w:val="00E91563"/>
    <w:rsid w:val="00E91C9D"/>
    <w:rsid w:val="00E937CE"/>
    <w:rsid w:val="00E958D5"/>
    <w:rsid w:val="00E95F8C"/>
    <w:rsid w:val="00E961A4"/>
    <w:rsid w:val="00E9625E"/>
    <w:rsid w:val="00E968D4"/>
    <w:rsid w:val="00E96E8A"/>
    <w:rsid w:val="00EA0801"/>
    <w:rsid w:val="00EA1C09"/>
    <w:rsid w:val="00EA225C"/>
    <w:rsid w:val="00EA2768"/>
    <w:rsid w:val="00EA35BA"/>
    <w:rsid w:val="00EA4DD0"/>
    <w:rsid w:val="00EA62B8"/>
    <w:rsid w:val="00EA652D"/>
    <w:rsid w:val="00EA65E6"/>
    <w:rsid w:val="00EA6686"/>
    <w:rsid w:val="00EA6A1F"/>
    <w:rsid w:val="00EA6BD3"/>
    <w:rsid w:val="00EA6E3D"/>
    <w:rsid w:val="00EA75D9"/>
    <w:rsid w:val="00EB0E59"/>
    <w:rsid w:val="00EB1D7E"/>
    <w:rsid w:val="00EB2186"/>
    <w:rsid w:val="00EB271E"/>
    <w:rsid w:val="00EB43B9"/>
    <w:rsid w:val="00EB4AB9"/>
    <w:rsid w:val="00EB5575"/>
    <w:rsid w:val="00EB6170"/>
    <w:rsid w:val="00EB7C8A"/>
    <w:rsid w:val="00EC166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45AA"/>
    <w:rsid w:val="00ED5398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556"/>
    <w:rsid w:val="00F03B60"/>
    <w:rsid w:val="00F0517D"/>
    <w:rsid w:val="00F05198"/>
    <w:rsid w:val="00F05575"/>
    <w:rsid w:val="00F07EBA"/>
    <w:rsid w:val="00F11205"/>
    <w:rsid w:val="00F130D8"/>
    <w:rsid w:val="00F135EB"/>
    <w:rsid w:val="00F1369F"/>
    <w:rsid w:val="00F13E57"/>
    <w:rsid w:val="00F13FC7"/>
    <w:rsid w:val="00F1475C"/>
    <w:rsid w:val="00F15587"/>
    <w:rsid w:val="00F15AD0"/>
    <w:rsid w:val="00F179DA"/>
    <w:rsid w:val="00F206AC"/>
    <w:rsid w:val="00F2164A"/>
    <w:rsid w:val="00F219B8"/>
    <w:rsid w:val="00F22FCF"/>
    <w:rsid w:val="00F23163"/>
    <w:rsid w:val="00F252DC"/>
    <w:rsid w:val="00F2587C"/>
    <w:rsid w:val="00F25C0D"/>
    <w:rsid w:val="00F27508"/>
    <w:rsid w:val="00F3092F"/>
    <w:rsid w:val="00F31162"/>
    <w:rsid w:val="00F312E2"/>
    <w:rsid w:val="00F33962"/>
    <w:rsid w:val="00F33D44"/>
    <w:rsid w:val="00F34C0B"/>
    <w:rsid w:val="00F3619C"/>
    <w:rsid w:val="00F37577"/>
    <w:rsid w:val="00F40726"/>
    <w:rsid w:val="00F411BA"/>
    <w:rsid w:val="00F41251"/>
    <w:rsid w:val="00F418BA"/>
    <w:rsid w:val="00F421E8"/>
    <w:rsid w:val="00F42AC2"/>
    <w:rsid w:val="00F430B3"/>
    <w:rsid w:val="00F46AB3"/>
    <w:rsid w:val="00F47467"/>
    <w:rsid w:val="00F506AC"/>
    <w:rsid w:val="00F50FEE"/>
    <w:rsid w:val="00F53E30"/>
    <w:rsid w:val="00F54347"/>
    <w:rsid w:val="00F543A9"/>
    <w:rsid w:val="00F5727D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67C9C"/>
    <w:rsid w:val="00F70DB6"/>
    <w:rsid w:val="00F71662"/>
    <w:rsid w:val="00F75A5F"/>
    <w:rsid w:val="00F764D6"/>
    <w:rsid w:val="00F767C3"/>
    <w:rsid w:val="00F77AFA"/>
    <w:rsid w:val="00F77B85"/>
    <w:rsid w:val="00F80006"/>
    <w:rsid w:val="00F800CD"/>
    <w:rsid w:val="00F8055B"/>
    <w:rsid w:val="00F8672D"/>
    <w:rsid w:val="00F86E96"/>
    <w:rsid w:val="00F86FD3"/>
    <w:rsid w:val="00F87E10"/>
    <w:rsid w:val="00F90EFB"/>
    <w:rsid w:val="00F91EEC"/>
    <w:rsid w:val="00F92C84"/>
    <w:rsid w:val="00F93207"/>
    <w:rsid w:val="00F94397"/>
    <w:rsid w:val="00F946D7"/>
    <w:rsid w:val="00F9481F"/>
    <w:rsid w:val="00F95028"/>
    <w:rsid w:val="00F95718"/>
    <w:rsid w:val="00F95AC5"/>
    <w:rsid w:val="00F9776D"/>
    <w:rsid w:val="00F97BF8"/>
    <w:rsid w:val="00FA0165"/>
    <w:rsid w:val="00FA2AE1"/>
    <w:rsid w:val="00FA35B6"/>
    <w:rsid w:val="00FA444C"/>
    <w:rsid w:val="00FA5639"/>
    <w:rsid w:val="00FA59F4"/>
    <w:rsid w:val="00FA7AB2"/>
    <w:rsid w:val="00FB18DC"/>
    <w:rsid w:val="00FB261E"/>
    <w:rsid w:val="00FB2CF5"/>
    <w:rsid w:val="00FB41B2"/>
    <w:rsid w:val="00FB4255"/>
    <w:rsid w:val="00FB45CF"/>
    <w:rsid w:val="00FB4AC5"/>
    <w:rsid w:val="00FB55C6"/>
    <w:rsid w:val="00FB60F5"/>
    <w:rsid w:val="00FC0244"/>
    <w:rsid w:val="00FC082B"/>
    <w:rsid w:val="00FC0DC1"/>
    <w:rsid w:val="00FC16AC"/>
    <w:rsid w:val="00FC2536"/>
    <w:rsid w:val="00FC2C9F"/>
    <w:rsid w:val="00FC3136"/>
    <w:rsid w:val="00FC4E82"/>
    <w:rsid w:val="00FC522F"/>
    <w:rsid w:val="00FC63F5"/>
    <w:rsid w:val="00FC69C9"/>
    <w:rsid w:val="00FC6DF5"/>
    <w:rsid w:val="00FC79E4"/>
    <w:rsid w:val="00FC7D1A"/>
    <w:rsid w:val="00FD2F44"/>
    <w:rsid w:val="00FD3AD4"/>
    <w:rsid w:val="00FD58BD"/>
    <w:rsid w:val="00FD6DDE"/>
    <w:rsid w:val="00FE2C22"/>
    <w:rsid w:val="00FE2F48"/>
    <w:rsid w:val="00FE34E2"/>
    <w:rsid w:val="00FE3D27"/>
    <w:rsid w:val="00FE63CA"/>
    <w:rsid w:val="00FF01FB"/>
    <w:rsid w:val="00FF1578"/>
    <w:rsid w:val="00FF3539"/>
    <w:rsid w:val="00FF37E8"/>
    <w:rsid w:val="00FF37F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E4AC57A8-1356-4441-8603-6DEB5A48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Heading6">
    <w:name w:val="heading 6"/>
    <w:basedOn w:val="H6"/>
    <w:next w:val="Normal"/>
    <w:link w:val="Heading6Char"/>
    <w:qFormat/>
    <w:rsid w:val="00F02A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02A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F02A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nhideWhenUsed/>
    <w:qFormat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DengXian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DefaultParagraphFont"/>
    <w:rsid w:val="00323837"/>
  </w:style>
  <w:style w:type="character" w:customStyle="1" w:styleId="apple-converted-space">
    <w:name w:val="apple-converted-space"/>
    <w:basedOn w:val="DefaultParagraphFont"/>
    <w:rsid w:val="00323837"/>
  </w:style>
  <w:style w:type="character" w:customStyle="1" w:styleId="Heading3Char">
    <w:name w:val="Heading 3 Char"/>
    <w:basedOn w:val="DefaultParagraphFont"/>
    <w:link w:val="Heading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F02AB6"/>
  </w:style>
  <w:style w:type="paragraph" w:customStyle="1" w:styleId="H6">
    <w:name w:val="H6"/>
    <w:basedOn w:val="Heading5"/>
    <w:next w:val="Normal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List">
    <w:name w:val="List"/>
    <w:basedOn w:val="Normal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List2">
    <w:name w:val="List 2"/>
    <w:basedOn w:val="List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List4">
    <w:name w:val="List 4"/>
    <w:basedOn w:val="List3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F02AB6"/>
    <w:pPr>
      <w:ind w:left="284"/>
    </w:pPr>
  </w:style>
  <w:style w:type="paragraph" w:styleId="Index1">
    <w:name w:val="index 1"/>
    <w:basedOn w:val="Normal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qFormat/>
    <w:rsid w:val="00F02AB6"/>
    <w:pPr>
      <w:ind w:left="851"/>
    </w:pPr>
  </w:style>
  <w:style w:type="paragraph" w:styleId="ListNumber">
    <w:name w:val="List Number"/>
    <w:basedOn w:val="List"/>
    <w:qFormat/>
    <w:rsid w:val="00F02AB6"/>
  </w:style>
  <w:style w:type="character" w:styleId="FootnoteReference">
    <w:name w:val="footnote reference"/>
    <w:basedOn w:val="DefaultParagraphFont"/>
    <w:rsid w:val="00F02A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qFormat/>
    <w:rsid w:val="00F02AB6"/>
    <w:pPr>
      <w:ind w:left="851"/>
    </w:pPr>
  </w:style>
  <w:style w:type="paragraph" w:styleId="ListBullet">
    <w:name w:val="List Bullet"/>
    <w:basedOn w:val="List"/>
    <w:qFormat/>
    <w:rsid w:val="00F02AB6"/>
  </w:style>
  <w:style w:type="paragraph" w:styleId="ListBullet3">
    <w:name w:val="List Bullet 3"/>
    <w:basedOn w:val="ListBullet2"/>
    <w:qFormat/>
    <w:rsid w:val="00F02AB6"/>
    <w:pPr>
      <w:ind w:left="1135"/>
    </w:pPr>
  </w:style>
  <w:style w:type="paragraph" w:styleId="ListBullet4">
    <w:name w:val="List Bullet 4"/>
    <w:basedOn w:val="ListBullet3"/>
    <w:qFormat/>
    <w:rsid w:val="00F02AB6"/>
    <w:pPr>
      <w:ind w:left="1418"/>
    </w:pPr>
  </w:style>
  <w:style w:type="paragraph" w:styleId="ListBullet5">
    <w:name w:val="List Bullet 5"/>
    <w:basedOn w:val="ListBullet4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NoList"/>
    <w:uiPriority w:val="99"/>
    <w:semiHidden/>
    <w:unhideWhenUsed/>
    <w:rsid w:val="00F02AB6"/>
  </w:style>
  <w:style w:type="character" w:customStyle="1" w:styleId="11">
    <w:name w:val="访问过的超链接1"/>
    <w:basedOn w:val="DefaultParagraphFont"/>
    <w:uiPriority w:val="99"/>
    <w:unhideWhenUsed/>
    <w:rsid w:val="00F02AB6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DefaultParagraphFont"/>
    <w:rsid w:val="00E6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4197-6A7A-4BF5-ADCF-45E60256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Simone Provvedi</cp:lastModifiedBy>
  <cp:revision>8</cp:revision>
  <dcterms:created xsi:type="dcterms:W3CDTF">2023-08-07T07:40:00Z</dcterms:created>
  <dcterms:modified xsi:type="dcterms:W3CDTF">2023-08-11T02:24:00Z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(3)NPBcDvUiQc4n87JG6z00VQPxmpdSmrRIOZNWkMw+fwVpDnDcD7FbWd7cuWQKGLBN3/wV5ewJ
KOAxAhZn1Rtb2a/RxEBReAS4g3tyeYrZUX4kqjo2XdB1b13XZxGhS/o/G3gsEnhL4R1fqP0s
jq7sHs1Z0+ibaCDnjC12YRLXfJpPEqtY1tK0cZrq87vjVk5i2JZ31W4YkNf4tppZhAyfODtp
u4DKO7JUQFmuLMnKdP</vt:lpwstr>
  </property>
  <property fmtid="{D5CDD505-2E9C-101B-9397-08002B2CF9AE}" pid="3" name="_2015_ms_pID_7253431">
    <vt:lpwstr>my24KnK9eLs0PPJCOHxNsv4jDHtwbcvDO46t5GN4PU5XBGoMaNnDS3
EoYWaX6nT69A/KL4K+fqHUST5tyrucf5ZnFRXNjmt62lk7DGgE1o3JIVYIE5DVllIxDWzUrG
kS2bYg+dAtkbtq47nz7nVqjAlD9r7IQG6t0gZozCdAq3GAU+i89oxzT93HIG+rfpl9Q51agJ
1/SeCkmdmGKIJIlehaJr+gKZejbvJE6HwDxa</vt:lpwstr>
  </property>
  <property fmtid="{D5CDD505-2E9C-101B-9397-08002B2CF9AE}" pid="4" name="_2015_ms_pID_7253432">
    <vt:lpwstr>I4rLNeU2CPV4bn/mCysgOIc=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